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6F" w:rsidRPr="0076731D" w:rsidRDefault="004D366F" w:rsidP="004D366F">
      <w:pPr>
        <w:spacing w:after="0" w:line="240" w:lineRule="auto"/>
        <w:jc w:val="center"/>
        <w:rPr>
          <w:rFonts w:cstheme="minorHAnsi"/>
          <w:b/>
          <w:bCs/>
          <w:color w:val="FFFFFF" w:themeColor="background1"/>
          <w:sz w:val="74"/>
          <w:szCs w:val="24"/>
        </w:rPr>
      </w:pPr>
      <w:r>
        <w:rPr>
          <w:rFonts w:cstheme="minorHAnsi"/>
          <w:b/>
          <w:bCs/>
          <w:noProof/>
          <w:color w:val="FFFFFF" w:themeColor="background1"/>
          <w:sz w:val="74"/>
          <w:szCs w:val="24"/>
        </w:rPr>
        <w:pict>
          <v:rect id="_x0000_s1026" style="position:absolute;left:0;text-align:left;margin-left:58.5pt;margin-top:-1in;width:352.5pt;height:119.25pt;z-index:-251656192" fillcolor="#00b050" stroked="f"/>
        </w:pict>
      </w:r>
      <w:r w:rsidRPr="0076731D">
        <w:rPr>
          <w:rFonts w:cstheme="minorHAnsi"/>
          <w:b/>
          <w:bCs/>
          <w:color w:val="FFFFFF" w:themeColor="background1"/>
          <w:sz w:val="74"/>
          <w:szCs w:val="24"/>
        </w:rPr>
        <w:t>Mainstream Program</w:t>
      </w:r>
    </w:p>
    <w:p w:rsidR="004D366F" w:rsidRDefault="004D366F" w:rsidP="004D366F">
      <w:pPr>
        <w:spacing w:after="0" w:line="240" w:lineRule="auto"/>
        <w:jc w:val="center"/>
        <w:rPr>
          <w:rFonts w:cstheme="minorHAnsi"/>
          <w:b/>
          <w:bCs/>
          <w:color w:val="1F497D" w:themeColor="text2"/>
          <w:sz w:val="24"/>
          <w:szCs w:val="24"/>
        </w:rPr>
      </w:pPr>
    </w:p>
    <w:p w:rsidR="004D366F" w:rsidRDefault="004D366F" w:rsidP="004D366F">
      <w:pPr>
        <w:spacing w:after="0" w:line="240" w:lineRule="auto"/>
        <w:jc w:val="center"/>
        <w:rPr>
          <w:rFonts w:cstheme="minorHAnsi"/>
          <w:b/>
          <w:bCs/>
          <w:color w:val="1F497D" w:themeColor="text2"/>
          <w:sz w:val="24"/>
          <w:szCs w:val="24"/>
        </w:rPr>
      </w:pPr>
    </w:p>
    <w:p w:rsidR="004D366F" w:rsidRPr="0076731D" w:rsidRDefault="004D366F" w:rsidP="004D366F">
      <w:pPr>
        <w:spacing w:after="0" w:line="240" w:lineRule="auto"/>
        <w:jc w:val="both"/>
        <w:rPr>
          <w:rFonts w:cstheme="minorHAnsi"/>
          <w:b/>
          <w:sz w:val="24"/>
          <w:szCs w:val="20"/>
          <w:shd w:val="clear" w:color="auto" w:fill="FFFFFF"/>
        </w:rPr>
      </w:pPr>
      <w:r w:rsidRPr="00885752">
        <w:rPr>
          <w:rFonts w:cstheme="minorHAnsi"/>
          <w:b/>
          <w:color w:val="FFFFFF" w:themeColor="background1"/>
          <w:sz w:val="62"/>
          <w:szCs w:val="20"/>
          <w:highlight w:val="darkBlue"/>
          <w:shd w:val="clear" w:color="auto" w:fill="FFFFFF"/>
        </w:rPr>
        <w:t>A</w:t>
      </w:r>
      <w:r w:rsidRPr="0076731D">
        <w:rPr>
          <w:rFonts w:cstheme="minorHAnsi"/>
          <w:b/>
          <w:sz w:val="24"/>
          <w:szCs w:val="20"/>
          <w:shd w:val="clear" w:color="auto" w:fill="FFFFFF"/>
        </w:rPr>
        <w:t xml:space="preserve">bout Microfinance </w:t>
      </w:r>
    </w:p>
    <w:p w:rsidR="004D366F" w:rsidRPr="00885752" w:rsidRDefault="004D366F" w:rsidP="004D366F">
      <w:pPr>
        <w:spacing w:after="0" w:line="240" w:lineRule="auto"/>
        <w:jc w:val="both"/>
        <w:rPr>
          <w:rFonts w:cstheme="minorHAnsi"/>
          <w:b/>
          <w:szCs w:val="20"/>
        </w:rPr>
      </w:pPr>
      <w:r>
        <w:rPr>
          <w:rFonts w:cstheme="minorHAnsi"/>
          <w:noProof/>
          <w:szCs w:val="20"/>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59690</wp:posOffset>
            </wp:positionV>
            <wp:extent cx="4337685" cy="2647950"/>
            <wp:effectExtent l="19050" t="0" r="5715" b="0"/>
            <wp:wrapSquare wrapText="bothSides"/>
            <wp:docPr id="102" name="Picture 100" descr="DSCN0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3335.jpg"/>
                    <pic:cNvPicPr/>
                  </pic:nvPicPr>
                  <pic:blipFill>
                    <a:blip r:embed="rId5" cstate="email"/>
                    <a:stretch>
                      <a:fillRect/>
                    </a:stretch>
                  </pic:blipFill>
                  <pic:spPr>
                    <a:xfrm>
                      <a:off x="0" y="0"/>
                      <a:ext cx="4337685" cy="2647950"/>
                    </a:xfrm>
                    <a:prstGeom prst="rect">
                      <a:avLst/>
                    </a:prstGeom>
                  </pic:spPr>
                </pic:pic>
              </a:graphicData>
            </a:graphic>
          </wp:anchor>
        </w:drawing>
      </w:r>
      <w:r w:rsidRPr="00C96815">
        <w:rPr>
          <w:rFonts w:cstheme="minorHAnsi"/>
          <w:noProof/>
          <w:szCs w:val="20"/>
        </w:rPr>
        <w:pict>
          <v:shapetype id="_x0000_t202" coordsize="21600,21600" o:spt="202" path="m,l,21600r21600,l21600,xe">
            <v:stroke joinstyle="miter"/>
            <v:path gradientshapeok="t" o:connecttype="rect"/>
          </v:shapetype>
          <v:shape id="_x0000_s1027" type="#_x0000_t202" style="position:absolute;left:0;text-align:left;margin-left:198pt;margin-top:211.65pt;width:340.5pt;height:42pt;z-index:251662336;mso-position-horizontal-relative:text;mso-position-vertical-relative:text" strokecolor="#00b0f0">
            <v:textbox>
              <w:txbxContent>
                <w:p w:rsidR="00111150" w:rsidRDefault="00111150" w:rsidP="004D366F">
                  <w:r>
                    <w:t>Photo: NGF has been financing for shrimp culture and a significant amount of loan has covered for shrimp farming in the coastal areas.</w:t>
                  </w:r>
                </w:p>
              </w:txbxContent>
            </v:textbox>
            <w10:wrap type="square"/>
          </v:shape>
        </w:pict>
      </w:r>
      <w:r w:rsidRPr="00885752">
        <w:rPr>
          <w:rFonts w:cstheme="minorHAnsi"/>
          <w:szCs w:val="20"/>
          <w:shd w:val="clear" w:color="auto" w:fill="FFFFFF"/>
        </w:rPr>
        <w:t xml:space="preserve">To ensure finance for different categories people who are incapable to access finance. NGF is a nonprofit, public service oriented development organization dedicated to serve financial access for their beneficiaries. Headquartered in Nowabenki, </w:t>
      </w:r>
      <w:proofErr w:type="spellStart"/>
      <w:r w:rsidRPr="00885752">
        <w:rPr>
          <w:rFonts w:cstheme="minorHAnsi"/>
          <w:szCs w:val="20"/>
          <w:shd w:val="clear" w:color="auto" w:fill="FFFFFF"/>
        </w:rPr>
        <w:t>Shyamnanagar</w:t>
      </w:r>
      <w:proofErr w:type="spellEnd"/>
      <w:r w:rsidRPr="00885752">
        <w:rPr>
          <w:rFonts w:cstheme="minorHAnsi"/>
          <w:szCs w:val="20"/>
          <w:shd w:val="clear" w:color="auto" w:fill="FFFFFF"/>
        </w:rPr>
        <w:t xml:space="preserve"> and five area offices is involved in operating microfinance program in collaboration with </w:t>
      </w:r>
      <w:proofErr w:type="spellStart"/>
      <w:r w:rsidRPr="00885752">
        <w:rPr>
          <w:rFonts w:cstheme="minorHAnsi"/>
          <w:szCs w:val="20"/>
          <w:shd w:val="clear" w:color="auto" w:fill="FFFFFF"/>
        </w:rPr>
        <w:t>Palli</w:t>
      </w:r>
      <w:proofErr w:type="spellEnd"/>
      <w:r w:rsidRPr="00885752">
        <w:rPr>
          <w:rFonts w:cstheme="minorHAnsi"/>
          <w:szCs w:val="20"/>
          <w:shd w:val="clear" w:color="auto" w:fill="FFFFFF"/>
        </w:rPr>
        <w:t xml:space="preserve"> Karma-</w:t>
      </w:r>
      <w:proofErr w:type="spellStart"/>
      <w:r w:rsidRPr="00885752">
        <w:rPr>
          <w:rFonts w:cstheme="minorHAnsi"/>
          <w:szCs w:val="20"/>
          <w:shd w:val="clear" w:color="auto" w:fill="FFFFFF"/>
        </w:rPr>
        <w:t>Sahayak</w:t>
      </w:r>
      <w:proofErr w:type="spellEnd"/>
      <w:r w:rsidRPr="00885752">
        <w:rPr>
          <w:rFonts w:cstheme="minorHAnsi"/>
          <w:szCs w:val="20"/>
          <w:shd w:val="clear" w:color="auto" w:fill="FFFFFF"/>
        </w:rPr>
        <w:t xml:space="preserve"> Foundation (NGF) under Satkhira, Jessore and Khulna districts. The microfinance programs have covered a wide range of financial services for developing IGAs, business initiatives, agriculture, crop diversification, fisheries, livestock, SME development, small business, homestead enterprises, handicraft and several specialized need based issues. </w:t>
      </w:r>
    </w:p>
    <w:p w:rsidR="004D366F" w:rsidRPr="00C74A24" w:rsidRDefault="004D366F" w:rsidP="004D366F">
      <w:pPr>
        <w:spacing w:after="0" w:line="240" w:lineRule="auto"/>
        <w:jc w:val="both"/>
        <w:rPr>
          <w:rFonts w:cstheme="minorHAnsi"/>
          <w:b/>
          <w:sz w:val="20"/>
          <w:szCs w:val="20"/>
        </w:rPr>
      </w:pPr>
    </w:p>
    <w:p w:rsidR="004D366F" w:rsidRDefault="004D366F" w:rsidP="004D366F">
      <w:pPr>
        <w:spacing w:after="0" w:line="240" w:lineRule="auto"/>
        <w:jc w:val="both"/>
        <w:rPr>
          <w:rFonts w:cstheme="minorHAnsi"/>
          <w:b/>
          <w:sz w:val="20"/>
          <w:szCs w:val="20"/>
        </w:rPr>
      </w:pPr>
    </w:p>
    <w:p w:rsidR="004D366F" w:rsidRPr="00111150" w:rsidRDefault="004D366F" w:rsidP="00111150">
      <w:pPr>
        <w:shd w:val="clear" w:color="auto" w:fill="548DD4" w:themeFill="text2" w:themeFillTint="99"/>
        <w:spacing w:after="0" w:line="240" w:lineRule="auto"/>
        <w:jc w:val="both"/>
        <w:rPr>
          <w:rFonts w:cstheme="minorHAnsi"/>
          <w:b/>
          <w:color w:val="FFFFFF" w:themeColor="background1"/>
          <w:sz w:val="32"/>
          <w:szCs w:val="20"/>
        </w:rPr>
      </w:pPr>
      <w:r w:rsidRPr="00111150">
        <w:rPr>
          <w:rFonts w:cstheme="minorHAnsi"/>
          <w:b/>
          <w:color w:val="FFFFFF" w:themeColor="background1"/>
          <w:sz w:val="32"/>
          <w:szCs w:val="20"/>
        </w:rPr>
        <w:t>Approach and Implementation Strategy</w:t>
      </w:r>
    </w:p>
    <w:p w:rsidR="004D366F" w:rsidRDefault="004D366F" w:rsidP="004D366F">
      <w:pPr>
        <w:spacing w:after="0" w:line="240" w:lineRule="auto"/>
        <w:jc w:val="both"/>
        <w:rPr>
          <w:rFonts w:cstheme="minorHAnsi"/>
          <w:szCs w:val="20"/>
        </w:rPr>
      </w:pPr>
      <w:r w:rsidRPr="00885752">
        <w:rPr>
          <w:rFonts w:cstheme="minorHAnsi"/>
          <w:szCs w:val="20"/>
        </w:rPr>
        <w:t xml:space="preserve">NGF followed group approach for implementing of its micro-finance program. 20-30 targeted poor and pro-poor people organized into a group. NGF has emphasized for developing women group for empowerment of their livelihood as well as ensures active participation of family income and decision-making process. </w:t>
      </w:r>
      <w:r>
        <w:rPr>
          <w:rFonts w:cstheme="minorHAnsi"/>
          <w:szCs w:val="20"/>
        </w:rPr>
        <w:t xml:space="preserve">Field level credit officer </w:t>
      </w:r>
      <w:r w:rsidRPr="00885752">
        <w:rPr>
          <w:rFonts w:cstheme="minorHAnsi"/>
          <w:szCs w:val="20"/>
        </w:rPr>
        <w:t xml:space="preserve">is conducting weekly group meetings with the selected groups in where different issues of micro-credit activities, different social, rights and development issues are discussing and facilitating savings and credit accumulation, technology transfer for IGA establishment, identifying problems and solutions. The program line staffs are visiting the organized groups for supervising/ monitoring the program activities as per weekly and monthly plan. Operations are managed from 33 Branch offices and 6 Area/ Regional offices coordinate the activities in 3 districts. The organization has a well skilled staffs of 334 members for handling the micro-finance program. This includes the Executive Director, Director (Micro-Finance), Project Coordinator, Finance Coordinator, </w:t>
      </w:r>
      <w:r>
        <w:rPr>
          <w:rFonts w:cstheme="minorHAnsi"/>
          <w:szCs w:val="20"/>
        </w:rPr>
        <w:t xml:space="preserve">M&amp;E, </w:t>
      </w:r>
      <w:r w:rsidRPr="00885752">
        <w:rPr>
          <w:rFonts w:cstheme="minorHAnsi"/>
          <w:szCs w:val="20"/>
        </w:rPr>
        <w:t>Accounts and MIS, Training officers, HRD Section and internal Audit team at the Head Office.  Managers are responsible for handling operations in the Branches by the support of 6-8 POS, (15-18 Groups, 250-350 Members under a (PO) and one Accountant. The Branch office is the focal point of Micro-finance activities and the personnel of the office are the prime actors in the initiatives. The entire micro-finance program activities at the field level are supervised and monitored by the Head office personnel, Area Managers and Branch managers respectively.</w:t>
      </w:r>
    </w:p>
    <w:p w:rsidR="008E4CE8" w:rsidRPr="00885752" w:rsidRDefault="008E4CE8" w:rsidP="004D366F">
      <w:pPr>
        <w:spacing w:after="0" w:line="240" w:lineRule="auto"/>
        <w:jc w:val="both"/>
        <w:rPr>
          <w:rFonts w:cstheme="minorHAnsi"/>
          <w:szCs w:val="20"/>
        </w:rPr>
      </w:pPr>
    </w:p>
    <w:p w:rsidR="004D366F" w:rsidRPr="00111150" w:rsidRDefault="004D366F" w:rsidP="00111150">
      <w:pPr>
        <w:shd w:val="clear" w:color="auto" w:fill="548DD4" w:themeFill="text2" w:themeFillTint="99"/>
        <w:spacing w:after="0" w:line="240" w:lineRule="auto"/>
        <w:jc w:val="both"/>
        <w:rPr>
          <w:rFonts w:cstheme="minorHAnsi"/>
          <w:b/>
          <w:color w:val="FFFFFF" w:themeColor="background1"/>
          <w:sz w:val="36"/>
          <w:szCs w:val="20"/>
        </w:rPr>
      </w:pPr>
      <w:r w:rsidRPr="00111150">
        <w:rPr>
          <w:rFonts w:cstheme="minorHAnsi"/>
          <w:b/>
          <w:color w:val="FFFFFF" w:themeColor="background1"/>
          <w:sz w:val="36"/>
          <w:szCs w:val="20"/>
        </w:rPr>
        <w:lastRenderedPageBreak/>
        <w:t xml:space="preserve">Target Beneficiaries: </w:t>
      </w:r>
    </w:p>
    <w:p w:rsidR="004D366F" w:rsidRPr="00084E51" w:rsidRDefault="004D366F" w:rsidP="004D366F">
      <w:pPr>
        <w:pStyle w:val="ListParagraph"/>
        <w:numPr>
          <w:ilvl w:val="0"/>
          <w:numId w:val="2"/>
        </w:numPr>
        <w:spacing w:after="0" w:line="240" w:lineRule="auto"/>
        <w:ind w:left="720"/>
        <w:jc w:val="both"/>
        <w:rPr>
          <w:rFonts w:cstheme="minorHAnsi"/>
          <w:szCs w:val="20"/>
        </w:rPr>
      </w:pPr>
      <w:r w:rsidRPr="00084E51">
        <w:rPr>
          <w:rFonts w:cstheme="minorHAnsi"/>
          <w:szCs w:val="20"/>
          <w:lang w:val="en-GB"/>
        </w:rPr>
        <w:t xml:space="preserve">Under-privileged, distressed, extreme poor, disengaged, vulnerable people and economically exposed at grassroots level people who are primarily the target group of NGF. </w:t>
      </w:r>
    </w:p>
    <w:p w:rsidR="004D366F" w:rsidRPr="00084E51" w:rsidRDefault="004D366F" w:rsidP="004D366F">
      <w:pPr>
        <w:pStyle w:val="ListParagraph"/>
        <w:numPr>
          <w:ilvl w:val="0"/>
          <w:numId w:val="2"/>
        </w:numPr>
        <w:spacing w:after="0" w:line="240" w:lineRule="auto"/>
        <w:ind w:left="720"/>
        <w:jc w:val="both"/>
        <w:rPr>
          <w:rFonts w:cstheme="minorHAnsi"/>
          <w:szCs w:val="20"/>
        </w:rPr>
      </w:pPr>
      <w:r w:rsidRPr="00084E51">
        <w:rPr>
          <w:rFonts w:cstheme="minorHAnsi"/>
          <w:szCs w:val="20"/>
          <w:lang w:val="en-GB"/>
        </w:rPr>
        <w:t xml:space="preserve">Also, we are working with cluster based community approach where the whole community is involved in the programme considering the CSR/Gender/DRR issues. </w:t>
      </w:r>
    </w:p>
    <w:p w:rsidR="004D366F" w:rsidRPr="00084E51" w:rsidRDefault="004D366F" w:rsidP="004D366F">
      <w:pPr>
        <w:pStyle w:val="ListParagraph"/>
        <w:numPr>
          <w:ilvl w:val="0"/>
          <w:numId w:val="2"/>
        </w:numPr>
        <w:spacing w:after="0" w:line="240" w:lineRule="auto"/>
        <w:ind w:left="720"/>
        <w:jc w:val="both"/>
        <w:rPr>
          <w:rFonts w:cstheme="minorHAnsi"/>
          <w:szCs w:val="20"/>
        </w:rPr>
      </w:pPr>
      <w:r w:rsidRPr="00084E51">
        <w:rPr>
          <w:rFonts w:cstheme="minorHAnsi"/>
          <w:szCs w:val="20"/>
          <w:lang w:val="en-GB"/>
        </w:rPr>
        <w:t xml:space="preserve">For addressing SME sector and Private sector, we are working with different dealer, retailer, traders, whole seller, service providers, research organization and private sector companies. </w:t>
      </w:r>
    </w:p>
    <w:p w:rsidR="004D366F" w:rsidRPr="00084E51" w:rsidRDefault="004D366F" w:rsidP="004D366F">
      <w:pPr>
        <w:pStyle w:val="ListParagraph"/>
        <w:numPr>
          <w:ilvl w:val="0"/>
          <w:numId w:val="2"/>
        </w:numPr>
        <w:spacing w:after="0" w:line="240" w:lineRule="auto"/>
        <w:ind w:left="720"/>
        <w:jc w:val="both"/>
        <w:rPr>
          <w:rFonts w:cstheme="minorHAnsi"/>
          <w:szCs w:val="20"/>
        </w:rPr>
      </w:pPr>
      <w:r w:rsidRPr="00084E51">
        <w:rPr>
          <w:rFonts w:cstheme="minorHAnsi"/>
          <w:szCs w:val="20"/>
          <w:lang w:val="en-GB"/>
        </w:rPr>
        <w:t>NGF always emphasis on rural women who are unable to manage their daily livelihoods as well as unable to access finance.</w:t>
      </w:r>
      <w:r w:rsidRPr="00084E51">
        <w:rPr>
          <w:rFonts w:cstheme="minorHAnsi"/>
          <w:szCs w:val="20"/>
        </w:rPr>
        <w:t xml:space="preserve"> </w:t>
      </w:r>
    </w:p>
    <w:p w:rsidR="004D366F" w:rsidRDefault="004D366F" w:rsidP="004D366F">
      <w:pPr>
        <w:spacing w:after="0" w:line="240" w:lineRule="auto"/>
        <w:jc w:val="both"/>
        <w:rPr>
          <w:rFonts w:cstheme="minorHAnsi"/>
          <w:szCs w:val="20"/>
        </w:rPr>
      </w:pPr>
    </w:p>
    <w:p w:rsidR="004D366F" w:rsidRPr="00111150" w:rsidRDefault="00111150" w:rsidP="004D366F">
      <w:pPr>
        <w:spacing w:after="0" w:line="240" w:lineRule="auto"/>
        <w:jc w:val="both"/>
        <w:rPr>
          <w:rFonts w:cstheme="minorHAnsi"/>
          <w:b/>
          <w:sz w:val="26"/>
          <w:szCs w:val="20"/>
        </w:rPr>
      </w:pPr>
      <w:r w:rsidRPr="00111150">
        <w:rPr>
          <w:rFonts w:cstheme="minorHAnsi"/>
          <w:b/>
          <w:sz w:val="26"/>
          <w:szCs w:val="20"/>
        </w:rPr>
        <w:tab/>
        <w:t>C</w:t>
      </w:r>
      <w:r w:rsidR="004D366F" w:rsidRPr="00111150">
        <w:rPr>
          <w:rFonts w:cstheme="minorHAnsi"/>
          <w:b/>
          <w:sz w:val="26"/>
          <w:szCs w:val="20"/>
        </w:rPr>
        <w:t>ategories of Micro-finance Beneficiaries;</w:t>
      </w:r>
    </w:p>
    <w:p w:rsidR="004D366F" w:rsidRPr="00885752" w:rsidRDefault="004D366F" w:rsidP="004D366F">
      <w:pPr>
        <w:pStyle w:val="ListParagraph"/>
        <w:numPr>
          <w:ilvl w:val="0"/>
          <w:numId w:val="1"/>
        </w:numPr>
        <w:spacing w:after="0" w:line="240" w:lineRule="auto"/>
        <w:jc w:val="both"/>
        <w:rPr>
          <w:rFonts w:cstheme="minorHAnsi"/>
          <w:szCs w:val="20"/>
        </w:rPr>
      </w:pPr>
      <w:r w:rsidRPr="00885752">
        <w:rPr>
          <w:rFonts w:cstheme="minorHAnsi"/>
          <w:szCs w:val="20"/>
        </w:rPr>
        <w:t>Marginal, Landless poor people focusing in women;</w:t>
      </w:r>
    </w:p>
    <w:p w:rsidR="004D366F" w:rsidRPr="00885752" w:rsidRDefault="004D366F" w:rsidP="004D366F">
      <w:pPr>
        <w:pStyle w:val="ListParagraph"/>
        <w:numPr>
          <w:ilvl w:val="0"/>
          <w:numId w:val="1"/>
        </w:numPr>
        <w:spacing w:after="0" w:line="240" w:lineRule="auto"/>
        <w:jc w:val="both"/>
        <w:rPr>
          <w:rFonts w:cstheme="minorHAnsi"/>
          <w:szCs w:val="20"/>
        </w:rPr>
      </w:pPr>
      <w:r w:rsidRPr="00885752">
        <w:rPr>
          <w:rFonts w:cstheme="minorHAnsi"/>
          <w:szCs w:val="20"/>
        </w:rPr>
        <w:t>People who own &gt; 0.5 acre of land;</w:t>
      </w:r>
    </w:p>
    <w:p w:rsidR="004D366F" w:rsidRPr="00885752" w:rsidRDefault="004D366F" w:rsidP="004D366F">
      <w:pPr>
        <w:pStyle w:val="ListParagraph"/>
        <w:numPr>
          <w:ilvl w:val="0"/>
          <w:numId w:val="1"/>
        </w:numPr>
        <w:spacing w:after="0" w:line="240" w:lineRule="auto"/>
        <w:jc w:val="both"/>
        <w:rPr>
          <w:rFonts w:cstheme="minorHAnsi"/>
          <w:szCs w:val="20"/>
        </w:rPr>
      </w:pPr>
      <w:r w:rsidRPr="00885752">
        <w:rPr>
          <w:rFonts w:cstheme="minorHAnsi"/>
          <w:szCs w:val="20"/>
        </w:rPr>
        <w:t>People who earn their living by selling manual labor;</w:t>
      </w:r>
    </w:p>
    <w:p w:rsidR="004D366F" w:rsidRPr="00885752" w:rsidRDefault="004D366F" w:rsidP="004D366F">
      <w:pPr>
        <w:pStyle w:val="ListParagraph"/>
        <w:numPr>
          <w:ilvl w:val="0"/>
          <w:numId w:val="1"/>
        </w:numPr>
        <w:spacing w:after="0" w:line="240" w:lineRule="auto"/>
        <w:jc w:val="both"/>
        <w:rPr>
          <w:rFonts w:cstheme="minorHAnsi"/>
          <w:szCs w:val="20"/>
        </w:rPr>
      </w:pPr>
      <w:r w:rsidRPr="00885752">
        <w:rPr>
          <w:rFonts w:cstheme="minorHAnsi"/>
          <w:szCs w:val="20"/>
        </w:rPr>
        <w:t>The Ultra-poor who live below poverty line;</w:t>
      </w:r>
    </w:p>
    <w:p w:rsidR="004D366F" w:rsidRPr="00885752" w:rsidRDefault="004D366F" w:rsidP="004D366F">
      <w:pPr>
        <w:pStyle w:val="ListParagraph"/>
        <w:numPr>
          <w:ilvl w:val="0"/>
          <w:numId w:val="1"/>
        </w:numPr>
        <w:spacing w:after="0" w:line="240" w:lineRule="auto"/>
        <w:jc w:val="both"/>
        <w:rPr>
          <w:rFonts w:cstheme="minorHAnsi"/>
          <w:szCs w:val="20"/>
        </w:rPr>
      </w:pPr>
      <w:r w:rsidRPr="00885752">
        <w:rPr>
          <w:rFonts w:cstheme="minorHAnsi"/>
          <w:szCs w:val="20"/>
        </w:rPr>
        <w:t>Small entrepreneurs and small business holders;</w:t>
      </w:r>
    </w:p>
    <w:p w:rsidR="004D366F" w:rsidRPr="00885752" w:rsidRDefault="004D366F" w:rsidP="004D366F">
      <w:pPr>
        <w:pStyle w:val="ListParagraph"/>
        <w:numPr>
          <w:ilvl w:val="0"/>
          <w:numId w:val="1"/>
        </w:numPr>
        <w:spacing w:after="0" w:line="240" w:lineRule="auto"/>
        <w:jc w:val="both"/>
        <w:rPr>
          <w:rFonts w:cstheme="minorHAnsi"/>
          <w:szCs w:val="20"/>
        </w:rPr>
      </w:pPr>
      <w:r w:rsidRPr="00885752">
        <w:rPr>
          <w:rFonts w:cstheme="minorHAnsi"/>
          <w:szCs w:val="20"/>
        </w:rPr>
        <w:t>Permanent households;</w:t>
      </w:r>
    </w:p>
    <w:p w:rsidR="004D366F" w:rsidRPr="00885752" w:rsidRDefault="004D366F" w:rsidP="004D366F">
      <w:pPr>
        <w:pStyle w:val="ListParagraph"/>
        <w:numPr>
          <w:ilvl w:val="0"/>
          <w:numId w:val="1"/>
        </w:numPr>
        <w:spacing w:after="0" w:line="240" w:lineRule="auto"/>
        <w:jc w:val="both"/>
        <w:rPr>
          <w:rFonts w:cstheme="minorHAnsi"/>
          <w:szCs w:val="20"/>
        </w:rPr>
      </w:pPr>
      <w:r w:rsidRPr="00885752">
        <w:rPr>
          <w:rFonts w:cstheme="minorHAnsi"/>
          <w:szCs w:val="20"/>
        </w:rPr>
        <w:t>Member’s age between 18-55 years;</w:t>
      </w:r>
    </w:p>
    <w:p w:rsidR="004D366F" w:rsidRPr="00C74A24" w:rsidRDefault="004D366F" w:rsidP="004D366F">
      <w:pPr>
        <w:spacing w:after="0" w:line="240" w:lineRule="auto"/>
        <w:jc w:val="both"/>
        <w:rPr>
          <w:rFonts w:cstheme="minorHAnsi"/>
          <w:b/>
          <w:sz w:val="20"/>
          <w:szCs w:val="20"/>
        </w:rPr>
      </w:pPr>
    </w:p>
    <w:p w:rsidR="004D366F" w:rsidRDefault="004D366F" w:rsidP="004D366F">
      <w:pPr>
        <w:spacing w:after="0" w:line="240" w:lineRule="auto"/>
        <w:jc w:val="both"/>
        <w:rPr>
          <w:rFonts w:cstheme="minorHAnsi"/>
          <w:szCs w:val="20"/>
        </w:rPr>
      </w:pPr>
      <w:r w:rsidRPr="00084E51">
        <w:rPr>
          <w:rFonts w:cstheme="minorHAnsi"/>
          <w:szCs w:val="20"/>
        </w:rPr>
        <w:t xml:space="preserve">The </w:t>
      </w:r>
      <w:r>
        <w:rPr>
          <w:rFonts w:cstheme="minorHAnsi"/>
          <w:szCs w:val="20"/>
        </w:rPr>
        <w:t xml:space="preserve">objectives </w:t>
      </w:r>
      <w:r w:rsidRPr="00084E51">
        <w:rPr>
          <w:rFonts w:cstheme="minorHAnsi"/>
          <w:szCs w:val="20"/>
        </w:rPr>
        <w:t xml:space="preserve">of the Micro-Finance program is to extend financial support to the targeted participants/beneficiaries for creating employment opportunity, running income-generating activities and thus establishes a sustainable earning adequate income for ensuring food, </w:t>
      </w:r>
      <w:r>
        <w:rPr>
          <w:rFonts w:cstheme="minorHAnsi"/>
          <w:szCs w:val="20"/>
        </w:rPr>
        <w:t xml:space="preserve">nutrition, </w:t>
      </w:r>
      <w:r w:rsidRPr="00084E51">
        <w:rPr>
          <w:rFonts w:cstheme="minorHAnsi"/>
          <w:szCs w:val="20"/>
        </w:rPr>
        <w:t>shelter, health, education, water &amp; satiation and environment development services as well as establishing NGF as a non-profitable &amp; self-sustainable organization.</w:t>
      </w:r>
    </w:p>
    <w:p w:rsidR="00111150" w:rsidRDefault="00111150" w:rsidP="004D366F">
      <w:pPr>
        <w:spacing w:after="0" w:line="240" w:lineRule="auto"/>
        <w:jc w:val="both"/>
        <w:rPr>
          <w:rFonts w:cstheme="minorHAnsi"/>
          <w:szCs w:val="20"/>
        </w:rPr>
      </w:pPr>
    </w:p>
    <w:p w:rsidR="00111150" w:rsidRPr="00111150" w:rsidRDefault="00111150" w:rsidP="00111150">
      <w:pPr>
        <w:shd w:val="clear" w:color="auto" w:fill="548DD4" w:themeFill="text2" w:themeFillTint="99"/>
        <w:spacing w:after="0" w:line="240" w:lineRule="auto"/>
        <w:jc w:val="both"/>
        <w:rPr>
          <w:rFonts w:cstheme="minorHAnsi"/>
          <w:b/>
          <w:color w:val="FFFFFF" w:themeColor="background1"/>
          <w:sz w:val="32"/>
          <w:szCs w:val="20"/>
        </w:rPr>
      </w:pPr>
      <w:r w:rsidRPr="00111150">
        <w:rPr>
          <w:rFonts w:cstheme="minorHAnsi"/>
          <w:b/>
          <w:color w:val="FFFFFF" w:themeColor="background1"/>
          <w:sz w:val="32"/>
          <w:szCs w:val="20"/>
        </w:rPr>
        <w:t>Components of Micro-Finance Program:</w:t>
      </w:r>
    </w:p>
    <w:p w:rsidR="00111150" w:rsidRDefault="00111150" w:rsidP="00111150">
      <w:pPr>
        <w:spacing w:after="0" w:line="240" w:lineRule="auto"/>
        <w:jc w:val="both"/>
        <w:rPr>
          <w:rFonts w:cstheme="minorHAnsi"/>
          <w:szCs w:val="20"/>
        </w:rPr>
      </w:pPr>
      <w:r w:rsidRPr="00084E51">
        <w:rPr>
          <w:rFonts w:cstheme="minorHAnsi"/>
          <w:szCs w:val="20"/>
        </w:rPr>
        <w:t>Micro -Finance as an fruitful instrument of poverty reduction and NGF addresses this issue successfully by using various approaches to financial services according to demands of people with different levels of poverty. The Micro-Finance program provides borrowers with training and credit for self-employment.</w:t>
      </w:r>
    </w:p>
    <w:p w:rsidR="00111150" w:rsidRDefault="00111150" w:rsidP="00111150">
      <w:pPr>
        <w:spacing w:after="0" w:line="240" w:lineRule="auto"/>
        <w:jc w:val="both"/>
        <w:rPr>
          <w:rFonts w:cstheme="minorHAnsi"/>
          <w:szCs w:val="20"/>
        </w:rPr>
      </w:pPr>
    </w:p>
    <w:p w:rsidR="00111150" w:rsidRPr="00111150" w:rsidRDefault="00111150" w:rsidP="00111150">
      <w:pPr>
        <w:pStyle w:val="ListParagraph"/>
        <w:numPr>
          <w:ilvl w:val="0"/>
          <w:numId w:val="36"/>
        </w:numPr>
        <w:spacing w:after="0" w:line="240" w:lineRule="auto"/>
        <w:jc w:val="both"/>
        <w:rPr>
          <w:rFonts w:cstheme="minorHAnsi"/>
          <w:szCs w:val="20"/>
        </w:rPr>
      </w:pPr>
      <w:proofErr w:type="spellStart"/>
      <w:r w:rsidRPr="00111150">
        <w:rPr>
          <w:rFonts w:cstheme="minorHAnsi"/>
          <w:szCs w:val="20"/>
        </w:rPr>
        <w:t>Buniad</w:t>
      </w:r>
      <w:proofErr w:type="spellEnd"/>
      <w:r w:rsidRPr="00111150">
        <w:rPr>
          <w:rFonts w:cstheme="minorHAnsi"/>
          <w:szCs w:val="20"/>
        </w:rPr>
        <w:t xml:space="preserve"> (Ultra Poor) Microcredit Program</w:t>
      </w:r>
    </w:p>
    <w:p w:rsidR="00111150" w:rsidRPr="00111150" w:rsidRDefault="00111150" w:rsidP="00111150">
      <w:pPr>
        <w:pStyle w:val="ListParagraph"/>
        <w:numPr>
          <w:ilvl w:val="0"/>
          <w:numId w:val="36"/>
        </w:numPr>
        <w:spacing w:after="0" w:line="240" w:lineRule="auto"/>
        <w:jc w:val="both"/>
        <w:rPr>
          <w:rFonts w:cstheme="minorHAnsi"/>
          <w:szCs w:val="20"/>
        </w:rPr>
      </w:pPr>
      <w:proofErr w:type="spellStart"/>
      <w:r w:rsidRPr="00111150">
        <w:rPr>
          <w:rFonts w:cstheme="minorHAnsi"/>
          <w:szCs w:val="20"/>
        </w:rPr>
        <w:t>Jagoron</w:t>
      </w:r>
      <w:proofErr w:type="spellEnd"/>
      <w:r w:rsidRPr="00111150">
        <w:rPr>
          <w:rFonts w:cstheme="minorHAnsi"/>
          <w:szCs w:val="20"/>
        </w:rPr>
        <w:t xml:space="preserve"> (Rural Micro-Credit)</w:t>
      </w:r>
    </w:p>
    <w:p w:rsidR="00111150" w:rsidRPr="00111150" w:rsidRDefault="00111150" w:rsidP="00111150">
      <w:pPr>
        <w:pStyle w:val="ListParagraph"/>
        <w:numPr>
          <w:ilvl w:val="0"/>
          <w:numId w:val="36"/>
        </w:numPr>
        <w:spacing w:after="0" w:line="240" w:lineRule="auto"/>
        <w:jc w:val="both"/>
        <w:rPr>
          <w:rFonts w:cstheme="minorHAnsi"/>
          <w:szCs w:val="20"/>
        </w:rPr>
      </w:pPr>
      <w:proofErr w:type="spellStart"/>
      <w:r w:rsidRPr="00111150">
        <w:rPr>
          <w:rFonts w:cstheme="minorHAnsi"/>
          <w:szCs w:val="20"/>
        </w:rPr>
        <w:t>Agrosor</w:t>
      </w:r>
      <w:proofErr w:type="spellEnd"/>
      <w:r w:rsidRPr="00111150">
        <w:rPr>
          <w:rFonts w:cstheme="minorHAnsi"/>
          <w:szCs w:val="20"/>
        </w:rPr>
        <w:t xml:space="preserve"> (Micro-Enterprise) ME Program</w:t>
      </w:r>
    </w:p>
    <w:p w:rsidR="00111150" w:rsidRPr="00111150" w:rsidRDefault="00111150" w:rsidP="00111150">
      <w:pPr>
        <w:pStyle w:val="ListParagraph"/>
        <w:numPr>
          <w:ilvl w:val="0"/>
          <w:numId w:val="36"/>
        </w:numPr>
        <w:spacing w:after="0" w:line="240" w:lineRule="auto"/>
        <w:jc w:val="both"/>
        <w:rPr>
          <w:rFonts w:cstheme="minorHAnsi"/>
          <w:szCs w:val="20"/>
        </w:rPr>
      </w:pPr>
      <w:proofErr w:type="spellStart"/>
      <w:r w:rsidRPr="00111150">
        <w:rPr>
          <w:rFonts w:cstheme="minorHAnsi"/>
          <w:szCs w:val="20"/>
        </w:rPr>
        <w:t>Sufalon</w:t>
      </w:r>
      <w:proofErr w:type="spellEnd"/>
      <w:r w:rsidRPr="00111150">
        <w:rPr>
          <w:rFonts w:cstheme="minorHAnsi"/>
          <w:szCs w:val="20"/>
        </w:rPr>
        <w:t xml:space="preserve"> (Agriculture Sector Micro-Finance (ASM)  &amp; Seasonal Loan (SL)</w:t>
      </w:r>
    </w:p>
    <w:p w:rsidR="00111150" w:rsidRPr="00111150" w:rsidRDefault="00111150" w:rsidP="00111150">
      <w:pPr>
        <w:pStyle w:val="ListParagraph"/>
        <w:numPr>
          <w:ilvl w:val="0"/>
          <w:numId w:val="36"/>
        </w:numPr>
        <w:spacing w:after="0" w:line="240" w:lineRule="auto"/>
        <w:jc w:val="both"/>
        <w:rPr>
          <w:rFonts w:cstheme="minorHAnsi"/>
          <w:szCs w:val="24"/>
        </w:rPr>
      </w:pPr>
      <w:r w:rsidRPr="00111150">
        <w:rPr>
          <w:rFonts w:cstheme="minorHAnsi"/>
          <w:szCs w:val="24"/>
        </w:rPr>
        <w:t>ENRICH Loan (IGAs, Livelihood Support &amp; Assets Creation Loan)</w:t>
      </w:r>
    </w:p>
    <w:p w:rsidR="00111150" w:rsidRPr="00111150" w:rsidRDefault="00111150" w:rsidP="00111150">
      <w:pPr>
        <w:pStyle w:val="ListParagraph"/>
        <w:numPr>
          <w:ilvl w:val="0"/>
          <w:numId w:val="36"/>
        </w:numPr>
        <w:spacing w:after="0" w:line="240" w:lineRule="auto"/>
        <w:jc w:val="both"/>
        <w:rPr>
          <w:rFonts w:cstheme="minorHAnsi"/>
          <w:szCs w:val="24"/>
        </w:rPr>
      </w:pPr>
      <w:proofErr w:type="spellStart"/>
      <w:r w:rsidRPr="00111150">
        <w:rPr>
          <w:rFonts w:cstheme="minorHAnsi"/>
          <w:szCs w:val="24"/>
        </w:rPr>
        <w:t>Sahos</w:t>
      </w:r>
      <w:proofErr w:type="spellEnd"/>
      <w:r w:rsidRPr="00111150">
        <w:rPr>
          <w:rFonts w:cstheme="minorHAnsi"/>
          <w:szCs w:val="24"/>
        </w:rPr>
        <w:t xml:space="preserve"> (Disaster Management Loan) DML</w:t>
      </w:r>
    </w:p>
    <w:p w:rsidR="00111150" w:rsidRPr="00111150" w:rsidRDefault="00111150" w:rsidP="00111150">
      <w:pPr>
        <w:pStyle w:val="ListParagraph"/>
        <w:numPr>
          <w:ilvl w:val="0"/>
          <w:numId w:val="36"/>
        </w:numPr>
        <w:spacing w:after="0" w:line="240" w:lineRule="auto"/>
        <w:jc w:val="both"/>
        <w:rPr>
          <w:rFonts w:cstheme="minorHAnsi"/>
          <w:szCs w:val="24"/>
        </w:rPr>
      </w:pPr>
      <w:r w:rsidRPr="00111150">
        <w:rPr>
          <w:rFonts w:cstheme="minorHAnsi"/>
          <w:szCs w:val="24"/>
        </w:rPr>
        <w:t>SAHOS (Special Assistance for Housing of SIDR Affected Borrowers)</w:t>
      </w:r>
    </w:p>
    <w:p w:rsidR="00111150" w:rsidRPr="00111150" w:rsidRDefault="00111150" w:rsidP="00111150">
      <w:pPr>
        <w:pStyle w:val="ListParagraph"/>
        <w:numPr>
          <w:ilvl w:val="0"/>
          <w:numId w:val="36"/>
        </w:numPr>
        <w:spacing w:after="0" w:line="240" w:lineRule="auto"/>
        <w:jc w:val="both"/>
        <w:rPr>
          <w:rFonts w:cstheme="minorHAnsi"/>
          <w:szCs w:val="24"/>
        </w:rPr>
      </w:pPr>
      <w:r w:rsidRPr="00111150">
        <w:rPr>
          <w:rFonts w:cstheme="minorHAnsi"/>
          <w:szCs w:val="24"/>
        </w:rPr>
        <w:t>RESCUE (Rehabilitation of SIDR affected Coastal Fishery, Small Business &amp; Livestock Enterprises) Program</w:t>
      </w:r>
    </w:p>
    <w:p w:rsidR="00111150" w:rsidRPr="00C74A24" w:rsidRDefault="00111150" w:rsidP="00111150">
      <w:pPr>
        <w:spacing w:after="0" w:line="240" w:lineRule="auto"/>
        <w:jc w:val="both"/>
        <w:rPr>
          <w:rFonts w:cstheme="minorHAnsi"/>
          <w:sz w:val="20"/>
          <w:szCs w:val="24"/>
        </w:rPr>
      </w:pPr>
    </w:p>
    <w:p w:rsidR="00111150" w:rsidRPr="008E4CE8" w:rsidRDefault="00111150" w:rsidP="008E4CE8">
      <w:pPr>
        <w:shd w:val="clear" w:color="auto" w:fill="8DB3E2" w:themeFill="text2" w:themeFillTint="66"/>
        <w:spacing w:after="0" w:line="240" w:lineRule="auto"/>
        <w:jc w:val="center"/>
        <w:rPr>
          <w:rFonts w:cstheme="minorHAnsi"/>
          <w:b/>
          <w:sz w:val="36"/>
          <w:szCs w:val="24"/>
        </w:rPr>
      </w:pPr>
      <w:r w:rsidRPr="008E4CE8">
        <w:rPr>
          <w:rFonts w:cstheme="minorHAnsi"/>
          <w:b/>
          <w:sz w:val="36"/>
          <w:szCs w:val="24"/>
        </w:rPr>
        <w:t>Microfinance at a Glance</w:t>
      </w:r>
    </w:p>
    <w:p w:rsidR="00111150" w:rsidRDefault="00111150" w:rsidP="00111150">
      <w:pPr>
        <w:spacing w:after="0" w:line="240" w:lineRule="auto"/>
        <w:jc w:val="center"/>
        <w:rPr>
          <w:rFonts w:cstheme="minorHAnsi"/>
          <w:b/>
          <w:szCs w:val="24"/>
        </w:rPr>
      </w:pPr>
      <w:r w:rsidRPr="00A671F7">
        <w:rPr>
          <w:rFonts w:cstheme="minorHAnsi"/>
          <w:b/>
          <w:szCs w:val="24"/>
        </w:rPr>
        <w:t>Financial Year: July’2014 to June’2015</w:t>
      </w:r>
    </w:p>
    <w:p w:rsidR="00111150" w:rsidRPr="00A671F7" w:rsidRDefault="00111150" w:rsidP="00111150">
      <w:pPr>
        <w:spacing w:after="0" w:line="240" w:lineRule="auto"/>
        <w:jc w:val="center"/>
        <w:rPr>
          <w:rFonts w:cstheme="minorHAnsi"/>
          <w:szCs w:val="24"/>
        </w:rPr>
      </w:pPr>
    </w:p>
    <w:p w:rsidR="00111150" w:rsidRDefault="00111150" w:rsidP="00111150">
      <w:pPr>
        <w:pStyle w:val="ListParagraph"/>
        <w:numPr>
          <w:ilvl w:val="0"/>
          <w:numId w:val="3"/>
        </w:numPr>
        <w:spacing w:after="0" w:line="240" w:lineRule="auto"/>
        <w:jc w:val="both"/>
        <w:rPr>
          <w:rFonts w:cstheme="minorHAnsi"/>
          <w:szCs w:val="24"/>
        </w:rPr>
      </w:pPr>
      <w:r w:rsidRPr="00A671F7">
        <w:rPr>
          <w:rFonts w:cstheme="minorHAnsi"/>
          <w:b/>
          <w:szCs w:val="24"/>
        </w:rPr>
        <w:t>Member position at the end of fiscal year 2014-2015:</w:t>
      </w:r>
      <w:r w:rsidRPr="00A671F7">
        <w:rPr>
          <w:rFonts w:cstheme="minorHAnsi"/>
          <w:szCs w:val="24"/>
        </w:rPr>
        <w:t xml:space="preserve"> </w:t>
      </w:r>
      <w:bookmarkStart w:id="0" w:name="OLE_LINK14"/>
      <w:bookmarkStart w:id="1" w:name="OLE_LINK15"/>
      <w:r w:rsidRPr="00A671F7">
        <w:rPr>
          <w:rFonts w:cstheme="minorHAnsi"/>
          <w:szCs w:val="24"/>
        </w:rPr>
        <w:t>Finally at the end of June’15</w:t>
      </w:r>
      <w:bookmarkEnd w:id="0"/>
      <w:bookmarkEnd w:id="1"/>
      <w:r w:rsidRPr="00A671F7">
        <w:rPr>
          <w:rFonts w:cstheme="minorHAnsi"/>
          <w:szCs w:val="24"/>
        </w:rPr>
        <w:t xml:space="preserve"> 68474 households member has been gathered in 3781 groups (Male 223 &amp; Female 3558); where male member is 4436  and female is 64038. Here is mentionable that 93.52% member is female. Program wise Member composition is as under the table.</w:t>
      </w:r>
    </w:p>
    <w:p w:rsidR="008E4CE8" w:rsidRPr="008E4CE8" w:rsidRDefault="008E4CE8" w:rsidP="008E4CE8">
      <w:pPr>
        <w:spacing w:after="0" w:line="240" w:lineRule="auto"/>
        <w:jc w:val="center"/>
        <w:rPr>
          <w:rFonts w:cstheme="minorHAnsi"/>
          <w:sz w:val="30"/>
          <w:szCs w:val="24"/>
        </w:rPr>
      </w:pPr>
      <w:r w:rsidRPr="008E4CE8">
        <w:rPr>
          <w:rFonts w:cstheme="minorHAnsi"/>
          <w:sz w:val="30"/>
          <w:szCs w:val="24"/>
        </w:rPr>
        <w:t>Component wise member coverage</w:t>
      </w:r>
    </w:p>
    <w:p w:rsidR="008E4CE8" w:rsidRPr="008E4CE8" w:rsidRDefault="008E4CE8" w:rsidP="008E4CE8">
      <w:pPr>
        <w:spacing w:after="0" w:line="240" w:lineRule="auto"/>
        <w:jc w:val="center"/>
        <w:rPr>
          <w:rFonts w:cstheme="minorHAnsi"/>
          <w:sz w:val="2"/>
          <w:szCs w:val="24"/>
        </w:rPr>
      </w:pPr>
    </w:p>
    <w:tbl>
      <w:tblPr>
        <w:tblStyle w:val="LightList-Accent5"/>
        <w:tblW w:w="8730" w:type="dxa"/>
        <w:tblInd w:w="828" w:type="dxa"/>
        <w:tblLook w:val="04A0"/>
      </w:tblPr>
      <w:tblGrid>
        <w:gridCol w:w="594"/>
        <w:gridCol w:w="4040"/>
        <w:gridCol w:w="136"/>
        <w:gridCol w:w="725"/>
        <w:gridCol w:w="1345"/>
        <w:gridCol w:w="91"/>
        <w:gridCol w:w="1799"/>
      </w:tblGrid>
      <w:tr w:rsidR="008E4CE8" w:rsidRPr="00E37DD3" w:rsidTr="00E1712C">
        <w:trPr>
          <w:cnfStyle w:val="100000000000"/>
          <w:trHeight w:val="332"/>
        </w:trPr>
        <w:tc>
          <w:tcPr>
            <w:cnfStyle w:val="001000000000"/>
            <w:tcW w:w="594" w:type="dxa"/>
            <w:vAlign w:val="center"/>
          </w:tcPr>
          <w:p w:rsidR="008E4CE8" w:rsidRPr="00E37DD3" w:rsidRDefault="008E4CE8" w:rsidP="00E1712C">
            <w:pPr>
              <w:jc w:val="center"/>
              <w:rPr>
                <w:rFonts w:cstheme="minorHAnsi"/>
                <w:sz w:val="24"/>
                <w:szCs w:val="24"/>
              </w:rPr>
            </w:pPr>
            <w:r w:rsidRPr="00E37DD3">
              <w:rPr>
                <w:rFonts w:cstheme="minorHAnsi"/>
                <w:sz w:val="24"/>
                <w:szCs w:val="24"/>
              </w:rPr>
              <w:t>SL. No</w:t>
            </w:r>
          </w:p>
        </w:tc>
        <w:tc>
          <w:tcPr>
            <w:tcW w:w="4176" w:type="dxa"/>
            <w:gridSpan w:val="2"/>
            <w:vAlign w:val="center"/>
          </w:tcPr>
          <w:p w:rsidR="008E4CE8" w:rsidRPr="00E37DD3" w:rsidRDefault="008E4CE8" w:rsidP="00E1712C">
            <w:pPr>
              <w:jc w:val="center"/>
              <w:cnfStyle w:val="100000000000"/>
              <w:rPr>
                <w:rFonts w:cstheme="minorHAnsi"/>
                <w:sz w:val="24"/>
                <w:szCs w:val="24"/>
              </w:rPr>
            </w:pPr>
            <w:r w:rsidRPr="00E37DD3">
              <w:rPr>
                <w:rFonts w:cstheme="minorHAnsi"/>
                <w:sz w:val="24"/>
                <w:szCs w:val="24"/>
              </w:rPr>
              <w:t>Program</w:t>
            </w:r>
          </w:p>
        </w:tc>
        <w:tc>
          <w:tcPr>
            <w:tcW w:w="725" w:type="dxa"/>
            <w:vAlign w:val="center"/>
          </w:tcPr>
          <w:p w:rsidR="008E4CE8" w:rsidRPr="00E37DD3" w:rsidRDefault="008E4CE8" w:rsidP="00E1712C">
            <w:pPr>
              <w:jc w:val="center"/>
              <w:cnfStyle w:val="100000000000"/>
              <w:rPr>
                <w:rFonts w:cstheme="minorHAnsi"/>
                <w:sz w:val="24"/>
                <w:szCs w:val="24"/>
              </w:rPr>
            </w:pPr>
            <w:r w:rsidRPr="00E37DD3">
              <w:rPr>
                <w:rFonts w:cstheme="minorHAnsi"/>
                <w:sz w:val="24"/>
                <w:szCs w:val="24"/>
              </w:rPr>
              <w:t>Male</w:t>
            </w:r>
          </w:p>
        </w:tc>
        <w:tc>
          <w:tcPr>
            <w:tcW w:w="1345" w:type="dxa"/>
            <w:vAlign w:val="center"/>
          </w:tcPr>
          <w:p w:rsidR="008E4CE8" w:rsidRPr="00E37DD3" w:rsidRDefault="008E4CE8" w:rsidP="00E1712C">
            <w:pPr>
              <w:jc w:val="center"/>
              <w:cnfStyle w:val="100000000000"/>
              <w:rPr>
                <w:rFonts w:cstheme="minorHAnsi"/>
                <w:sz w:val="24"/>
                <w:szCs w:val="24"/>
              </w:rPr>
            </w:pPr>
            <w:r w:rsidRPr="00E37DD3">
              <w:rPr>
                <w:rFonts w:cstheme="minorHAnsi"/>
                <w:sz w:val="24"/>
                <w:szCs w:val="24"/>
              </w:rPr>
              <w:t>Female</w:t>
            </w:r>
          </w:p>
        </w:tc>
        <w:tc>
          <w:tcPr>
            <w:tcW w:w="1890" w:type="dxa"/>
            <w:gridSpan w:val="2"/>
            <w:vAlign w:val="center"/>
          </w:tcPr>
          <w:p w:rsidR="008E4CE8" w:rsidRPr="00E37DD3" w:rsidRDefault="008E4CE8" w:rsidP="00E1712C">
            <w:pPr>
              <w:jc w:val="center"/>
              <w:cnfStyle w:val="100000000000"/>
              <w:rPr>
                <w:rFonts w:cstheme="minorHAnsi"/>
                <w:sz w:val="24"/>
                <w:szCs w:val="24"/>
              </w:rPr>
            </w:pPr>
            <w:r w:rsidRPr="00E37DD3">
              <w:rPr>
                <w:rFonts w:cstheme="minorHAnsi"/>
                <w:sz w:val="24"/>
                <w:szCs w:val="24"/>
              </w:rPr>
              <w:t>Total HH Beneficiaries</w:t>
            </w:r>
          </w:p>
        </w:tc>
      </w:tr>
      <w:tr w:rsidR="008E4CE8" w:rsidRPr="00A671F7" w:rsidTr="00E1712C">
        <w:trPr>
          <w:cnfStyle w:val="000000100000"/>
        </w:trPr>
        <w:tc>
          <w:tcPr>
            <w:cnfStyle w:val="001000000000"/>
            <w:tcW w:w="594" w:type="dxa"/>
            <w:vAlign w:val="center"/>
          </w:tcPr>
          <w:p w:rsidR="008E4CE8" w:rsidRPr="00A671F7" w:rsidRDefault="008E4CE8" w:rsidP="00E1712C">
            <w:pPr>
              <w:jc w:val="center"/>
              <w:rPr>
                <w:rFonts w:cstheme="minorHAnsi"/>
                <w:szCs w:val="24"/>
              </w:rPr>
            </w:pPr>
            <w:r w:rsidRPr="00A671F7">
              <w:rPr>
                <w:rFonts w:cstheme="minorHAnsi"/>
                <w:szCs w:val="24"/>
              </w:rPr>
              <w:t>1</w:t>
            </w:r>
          </w:p>
        </w:tc>
        <w:tc>
          <w:tcPr>
            <w:tcW w:w="4040" w:type="dxa"/>
            <w:vAlign w:val="center"/>
          </w:tcPr>
          <w:p w:rsidR="008E4CE8" w:rsidRPr="00A671F7" w:rsidRDefault="008E4CE8" w:rsidP="00E1712C">
            <w:pPr>
              <w:cnfStyle w:val="000000100000"/>
              <w:rPr>
                <w:rFonts w:cstheme="minorHAnsi"/>
                <w:szCs w:val="24"/>
              </w:rPr>
            </w:pPr>
            <w:proofErr w:type="spellStart"/>
            <w:r w:rsidRPr="00A671F7">
              <w:rPr>
                <w:rFonts w:cstheme="minorHAnsi"/>
                <w:szCs w:val="24"/>
              </w:rPr>
              <w:t>Jagoron</w:t>
            </w:r>
            <w:proofErr w:type="spellEnd"/>
            <w:r w:rsidRPr="00A671F7">
              <w:rPr>
                <w:rFonts w:cstheme="minorHAnsi"/>
                <w:szCs w:val="24"/>
              </w:rPr>
              <w:t xml:space="preserve"> (Rural Microcredit -RMC)</w:t>
            </w:r>
          </w:p>
        </w:tc>
        <w:tc>
          <w:tcPr>
            <w:tcW w:w="861" w:type="dxa"/>
            <w:gridSpan w:val="2"/>
            <w:vAlign w:val="center"/>
          </w:tcPr>
          <w:p w:rsidR="008E4CE8" w:rsidRPr="00A671F7" w:rsidRDefault="008E4CE8" w:rsidP="00E1712C">
            <w:pPr>
              <w:jc w:val="center"/>
              <w:cnfStyle w:val="000000100000"/>
              <w:rPr>
                <w:rFonts w:cstheme="minorHAnsi"/>
                <w:szCs w:val="24"/>
              </w:rPr>
            </w:pPr>
            <w:r w:rsidRPr="00A671F7">
              <w:rPr>
                <w:rFonts w:cstheme="minorHAnsi"/>
                <w:szCs w:val="24"/>
              </w:rPr>
              <w:t>1492</w:t>
            </w:r>
          </w:p>
        </w:tc>
        <w:tc>
          <w:tcPr>
            <w:tcW w:w="1436" w:type="dxa"/>
            <w:gridSpan w:val="2"/>
            <w:vAlign w:val="center"/>
          </w:tcPr>
          <w:p w:rsidR="008E4CE8" w:rsidRPr="00A671F7" w:rsidRDefault="008E4CE8" w:rsidP="00E1712C">
            <w:pPr>
              <w:jc w:val="center"/>
              <w:cnfStyle w:val="000000100000"/>
              <w:rPr>
                <w:rFonts w:cstheme="minorHAnsi"/>
                <w:szCs w:val="24"/>
              </w:rPr>
            </w:pPr>
            <w:r w:rsidRPr="00A671F7">
              <w:rPr>
                <w:rFonts w:cstheme="minorHAnsi"/>
                <w:szCs w:val="24"/>
              </w:rPr>
              <w:t>25472</w:t>
            </w:r>
          </w:p>
        </w:tc>
        <w:tc>
          <w:tcPr>
            <w:tcW w:w="1799" w:type="dxa"/>
            <w:vAlign w:val="center"/>
          </w:tcPr>
          <w:p w:rsidR="008E4CE8" w:rsidRPr="00A671F7" w:rsidRDefault="008E4CE8" w:rsidP="00E1712C">
            <w:pPr>
              <w:jc w:val="center"/>
              <w:cnfStyle w:val="000000100000"/>
              <w:rPr>
                <w:rFonts w:cstheme="minorHAnsi"/>
                <w:szCs w:val="24"/>
              </w:rPr>
            </w:pPr>
            <w:r w:rsidRPr="00A671F7">
              <w:rPr>
                <w:rFonts w:cstheme="minorHAnsi"/>
                <w:szCs w:val="24"/>
              </w:rPr>
              <w:t>26964</w:t>
            </w:r>
          </w:p>
        </w:tc>
      </w:tr>
      <w:tr w:rsidR="008E4CE8" w:rsidRPr="00A671F7" w:rsidTr="00E1712C">
        <w:tc>
          <w:tcPr>
            <w:cnfStyle w:val="001000000000"/>
            <w:tcW w:w="594" w:type="dxa"/>
            <w:vAlign w:val="center"/>
          </w:tcPr>
          <w:p w:rsidR="008E4CE8" w:rsidRPr="00A671F7" w:rsidRDefault="008E4CE8" w:rsidP="00E1712C">
            <w:pPr>
              <w:jc w:val="center"/>
              <w:rPr>
                <w:rFonts w:cstheme="minorHAnsi"/>
                <w:szCs w:val="24"/>
              </w:rPr>
            </w:pPr>
            <w:r w:rsidRPr="00A671F7">
              <w:rPr>
                <w:rFonts w:cstheme="minorHAnsi"/>
                <w:szCs w:val="24"/>
              </w:rPr>
              <w:t>2</w:t>
            </w:r>
          </w:p>
        </w:tc>
        <w:tc>
          <w:tcPr>
            <w:tcW w:w="4040" w:type="dxa"/>
            <w:vAlign w:val="center"/>
          </w:tcPr>
          <w:p w:rsidR="008E4CE8" w:rsidRPr="00A671F7" w:rsidRDefault="008E4CE8" w:rsidP="00E1712C">
            <w:pPr>
              <w:cnfStyle w:val="000000000000"/>
              <w:rPr>
                <w:rFonts w:cstheme="minorHAnsi"/>
                <w:szCs w:val="24"/>
              </w:rPr>
            </w:pPr>
            <w:proofErr w:type="spellStart"/>
            <w:r w:rsidRPr="00A671F7">
              <w:rPr>
                <w:rFonts w:cstheme="minorHAnsi"/>
                <w:szCs w:val="24"/>
              </w:rPr>
              <w:t>Agrosor</w:t>
            </w:r>
            <w:proofErr w:type="spellEnd"/>
            <w:r w:rsidRPr="00A671F7">
              <w:rPr>
                <w:rFonts w:cstheme="minorHAnsi"/>
                <w:szCs w:val="24"/>
              </w:rPr>
              <w:t>(Micro Enterprise Loan -MEL)</w:t>
            </w:r>
          </w:p>
        </w:tc>
        <w:tc>
          <w:tcPr>
            <w:tcW w:w="861" w:type="dxa"/>
            <w:gridSpan w:val="2"/>
            <w:vAlign w:val="center"/>
          </w:tcPr>
          <w:p w:rsidR="008E4CE8" w:rsidRPr="00A671F7" w:rsidRDefault="008E4CE8" w:rsidP="00E1712C">
            <w:pPr>
              <w:jc w:val="center"/>
              <w:cnfStyle w:val="000000000000"/>
              <w:rPr>
                <w:rFonts w:cstheme="minorHAnsi"/>
                <w:szCs w:val="24"/>
              </w:rPr>
            </w:pPr>
            <w:r w:rsidRPr="00A671F7">
              <w:rPr>
                <w:rFonts w:cstheme="minorHAnsi"/>
                <w:szCs w:val="24"/>
              </w:rPr>
              <w:t>1626</w:t>
            </w:r>
          </w:p>
        </w:tc>
        <w:tc>
          <w:tcPr>
            <w:tcW w:w="1436" w:type="dxa"/>
            <w:gridSpan w:val="2"/>
            <w:vAlign w:val="center"/>
          </w:tcPr>
          <w:p w:rsidR="008E4CE8" w:rsidRPr="00A671F7" w:rsidRDefault="008E4CE8" w:rsidP="00E1712C">
            <w:pPr>
              <w:jc w:val="center"/>
              <w:cnfStyle w:val="000000000000"/>
              <w:rPr>
                <w:rFonts w:cstheme="minorHAnsi"/>
                <w:szCs w:val="24"/>
              </w:rPr>
            </w:pPr>
            <w:r w:rsidRPr="00A671F7">
              <w:rPr>
                <w:rFonts w:cstheme="minorHAnsi"/>
                <w:szCs w:val="24"/>
              </w:rPr>
              <w:t>4340</w:t>
            </w:r>
          </w:p>
        </w:tc>
        <w:tc>
          <w:tcPr>
            <w:tcW w:w="1799" w:type="dxa"/>
            <w:vAlign w:val="center"/>
          </w:tcPr>
          <w:p w:rsidR="008E4CE8" w:rsidRPr="00A671F7" w:rsidRDefault="008E4CE8" w:rsidP="00E1712C">
            <w:pPr>
              <w:jc w:val="center"/>
              <w:cnfStyle w:val="000000000000"/>
              <w:rPr>
                <w:rFonts w:cstheme="minorHAnsi"/>
                <w:szCs w:val="24"/>
              </w:rPr>
            </w:pPr>
            <w:r w:rsidRPr="00A671F7">
              <w:rPr>
                <w:rFonts w:cstheme="minorHAnsi"/>
                <w:szCs w:val="24"/>
              </w:rPr>
              <w:t>5966</w:t>
            </w:r>
          </w:p>
        </w:tc>
      </w:tr>
      <w:tr w:rsidR="008E4CE8" w:rsidRPr="00A671F7" w:rsidTr="00E1712C">
        <w:trPr>
          <w:cnfStyle w:val="000000100000"/>
        </w:trPr>
        <w:tc>
          <w:tcPr>
            <w:cnfStyle w:val="001000000000"/>
            <w:tcW w:w="594" w:type="dxa"/>
            <w:vAlign w:val="center"/>
          </w:tcPr>
          <w:p w:rsidR="008E4CE8" w:rsidRPr="00A671F7" w:rsidRDefault="008E4CE8" w:rsidP="00E1712C">
            <w:pPr>
              <w:jc w:val="center"/>
              <w:rPr>
                <w:rFonts w:cstheme="minorHAnsi"/>
                <w:szCs w:val="24"/>
              </w:rPr>
            </w:pPr>
            <w:r w:rsidRPr="00A671F7">
              <w:rPr>
                <w:rFonts w:cstheme="minorHAnsi"/>
                <w:szCs w:val="24"/>
              </w:rPr>
              <w:t>3</w:t>
            </w:r>
          </w:p>
        </w:tc>
        <w:tc>
          <w:tcPr>
            <w:tcW w:w="4040" w:type="dxa"/>
            <w:vAlign w:val="center"/>
          </w:tcPr>
          <w:p w:rsidR="008E4CE8" w:rsidRPr="00A671F7" w:rsidRDefault="008E4CE8" w:rsidP="00E1712C">
            <w:pPr>
              <w:cnfStyle w:val="000000100000"/>
              <w:rPr>
                <w:rFonts w:cstheme="minorHAnsi"/>
                <w:szCs w:val="24"/>
              </w:rPr>
            </w:pPr>
            <w:proofErr w:type="spellStart"/>
            <w:r w:rsidRPr="00A671F7">
              <w:rPr>
                <w:rFonts w:cstheme="minorHAnsi"/>
                <w:szCs w:val="24"/>
              </w:rPr>
              <w:t>Buniad</w:t>
            </w:r>
            <w:proofErr w:type="spellEnd"/>
            <w:r w:rsidRPr="00A671F7">
              <w:rPr>
                <w:rFonts w:cstheme="minorHAnsi"/>
                <w:szCs w:val="24"/>
              </w:rPr>
              <w:t xml:space="preserve"> (Ultra Poor Microcredit -UPL)</w:t>
            </w:r>
          </w:p>
        </w:tc>
        <w:tc>
          <w:tcPr>
            <w:tcW w:w="861" w:type="dxa"/>
            <w:gridSpan w:val="2"/>
            <w:vAlign w:val="center"/>
          </w:tcPr>
          <w:p w:rsidR="008E4CE8" w:rsidRPr="00A671F7" w:rsidRDefault="008E4CE8" w:rsidP="00E1712C">
            <w:pPr>
              <w:jc w:val="center"/>
              <w:cnfStyle w:val="000000100000"/>
              <w:rPr>
                <w:rFonts w:cstheme="minorHAnsi"/>
                <w:szCs w:val="24"/>
              </w:rPr>
            </w:pPr>
            <w:r w:rsidRPr="00A671F7">
              <w:rPr>
                <w:rFonts w:cstheme="minorHAnsi"/>
                <w:szCs w:val="24"/>
              </w:rPr>
              <w:t>70</w:t>
            </w:r>
          </w:p>
        </w:tc>
        <w:tc>
          <w:tcPr>
            <w:tcW w:w="1436" w:type="dxa"/>
            <w:gridSpan w:val="2"/>
            <w:vAlign w:val="center"/>
          </w:tcPr>
          <w:p w:rsidR="008E4CE8" w:rsidRPr="00A671F7" w:rsidRDefault="008E4CE8" w:rsidP="00E1712C">
            <w:pPr>
              <w:jc w:val="center"/>
              <w:cnfStyle w:val="000000100000"/>
              <w:rPr>
                <w:rFonts w:cstheme="minorHAnsi"/>
                <w:szCs w:val="24"/>
              </w:rPr>
            </w:pPr>
            <w:r w:rsidRPr="00A671F7">
              <w:rPr>
                <w:rFonts w:cstheme="minorHAnsi"/>
                <w:szCs w:val="24"/>
              </w:rPr>
              <w:t>31186</w:t>
            </w:r>
          </w:p>
        </w:tc>
        <w:tc>
          <w:tcPr>
            <w:tcW w:w="1799" w:type="dxa"/>
            <w:vAlign w:val="center"/>
          </w:tcPr>
          <w:p w:rsidR="008E4CE8" w:rsidRPr="00A671F7" w:rsidRDefault="008E4CE8" w:rsidP="00E1712C">
            <w:pPr>
              <w:jc w:val="center"/>
              <w:cnfStyle w:val="000000100000"/>
              <w:rPr>
                <w:rFonts w:cstheme="minorHAnsi"/>
                <w:szCs w:val="24"/>
              </w:rPr>
            </w:pPr>
            <w:r w:rsidRPr="00A671F7">
              <w:rPr>
                <w:rFonts w:cstheme="minorHAnsi"/>
                <w:szCs w:val="24"/>
              </w:rPr>
              <w:t>31256</w:t>
            </w:r>
          </w:p>
        </w:tc>
      </w:tr>
      <w:tr w:rsidR="008E4CE8" w:rsidRPr="00A671F7" w:rsidTr="00E1712C">
        <w:tc>
          <w:tcPr>
            <w:cnfStyle w:val="001000000000"/>
            <w:tcW w:w="594" w:type="dxa"/>
            <w:vAlign w:val="center"/>
          </w:tcPr>
          <w:p w:rsidR="008E4CE8" w:rsidRPr="00A671F7" w:rsidRDefault="008E4CE8" w:rsidP="00E1712C">
            <w:pPr>
              <w:jc w:val="center"/>
              <w:rPr>
                <w:rFonts w:cstheme="minorHAnsi"/>
                <w:szCs w:val="24"/>
              </w:rPr>
            </w:pPr>
            <w:r w:rsidRPr="00A671F7">
              <w:rPr>
                <w:rFonts w:cstheme="minorHAnsi"/>
                <w:szCs w:val="24"/>
              </w:rPr>
              <w:t>4</w:t>
            </w:r>
          </w:p>
        </w:tc>
        <w:tc>
          <w:tcPr>
            <w:tcW w:w="4040" w:type="dxa"/>
            <w:vAlign w:val="center"/>
          </w:tcPr>
          <w:p w:rsidR="008E4CE8" w:rsidRPr="00A671F7" w:rsidRDefault="008E4CE8" w:rsidP="00E1712C">
            <w:pPr>
              <w:cnfStyle w:val="000000000000"/>
              <w:rPr>
                <w:rFonts w:cstheme="minorHAnsi"/>
                <w:szCs w:val="24"/>
              </w:rPr>
            </w:pPr>
            <w:proofErr w:type="spellStart"/>
            <w:r w:rsidRPr="00A671F7">
              <w:rPr>
                <w:rFonts w:cstheme="minorHAnsi"/>
                <w:szCs w:val="24"/>
              </w:rPr>
              <w:t>Sufalon</w:t>
            </w:r>
            <w:proofErr w:type="spellEnd"/>
            <w:r w:rsidRPr="00A671F7">
              <w:rPr>
                <w:rFonts w:cstheme="minorHAnsi"/>
                <w:szCs w:val="24"/>
              </w:rPr>
              <w:t xml:space="preserve"> (Agriculture Sector Microcredit -ASM)</w:t>
            </w:r>
          </w:p>
        </w:tc>
        <w:tc>
          <w:tcPr>
            <w:tcW w:w="861" w:type="dxa"/>
            <w:gridSpan w:val="2"/>
            <w:vAlign w:val="center"/>
          </w:tcPr>
          <w:p w:rsidR="008E4CE8" w:rsidRPr="00A671F7" w:rsidRDefault="008E4CE8" w:rsidP="00E1712C">
            <w:pPr>
              <w:jc w:val="center"/>
              <w:cnfStyle w:val="000000000000"/>
              <w:rPr>
                <w:rFonts w:cstheme="minorHAnsi"/>
                <w:szCs w:val="24"/>
              </w:rPr>
            </w:pPr>
            <w:r w:rsidRPr="00A671F7">
              <w:rPr>
                <w:rFonts w:cstheme="minorHAnsi"/>
                <w:szCs w:val="24"/>
              </w:rPr>
              <w:t>1243</w:t>
            </w:r>
          </w:p>
        </w:tc>
        <w:tc>
          <w:tcPr>
            <w:tcW w:w="1436" w:type="dxa"/>
            <w:gridSpan w:val="2"/>
            <w:vAlign w:val="center"/>
          </w:tcPr>
          <w:p w:rsidR="008E4CE8" w:rsidRPr="00A671F7" w:rsidRDefault="008E4CE8" w:rsidP="00E1712C">
            <w:pPr>
              <w:jc w:val="center"/>
              <w:cnfStyle w:val="000000000000"/>
              <w:rPr>
                <w:rFonts w:cstheme="minorHAnsi"/>
                <w:szCs w:val="24"/>
              </w:rPr>
            </w:pPr>
            <w:r w:rsidRPr="00A671F7">
              <w:rPr>
                <w:rFonts w:cstheme="minorHAnsi"/>
                <w:szCs w:val="24"/>
              </w:rPr>
              <w:t>2444</w:t>
            </w:r>
          </w:p>
        </w:tc>
        <w:tc>
          <w:tcPr>
            <w:tcW w:w="1799" w:type="dxa"/>
            <w:vAlign w:val="center"/>
          </w:tcPr>
          <w:p w:rsidR="008E4CE8" w:rsidRPr="00A671F7" w:rsidRDefault="008E4CE8" w:rsidP="00E1712C">
            <w:pPr>
              <w:jc w:val="center"/>
              <w:cnfStyle w:val="000000000000"/>
              <w:rPr>
                <w:rFonts w:cstheme="minorHAnsi"/>
                <w:szCs w:val="24"/>
              </w:rPr>
            </w:pPr>
            <w:r w:rsidRPr="00A671F7">
              <w:rPr>
                <w:rFonts w:cstheme="minorHAnsi"/>
                <w:szCs w:val="24"/>
              </w:rPr>
              <w:t>3687</w:t>
            </w:r>
          </w:p>
        </w:tc>
      </w:tr>
      <w:tr w:rsidR="008E4CE8" w:rsidRPr="00A671F7" w:rsidTr="00E1712C">
        <w:trPr>
          <w:cnfStyle w:val="000000100000"/>
        </w:trPr>
        <w:tc>
          <w:tcPr>
            <w:cnfStyle w:val="001000000000"/>
            <w:tcW w:w="594" w:type="dxa"/>
            <w:vAlign w:val="center"/>
          </w:tcPr>
          <w:p w:rsidR="008E4CE8" w:rsidRPr="00A671F7" w:rsidRDefault="008E4CE8" w:rsidP="00E1712C">
            <w:pPr>
              <w:jc w:val="center"/>
              <w:rPr>
                <w:rFonts w:cstheme="minorHAnsi"/>
                <w:szCs w:val="24"/>
              </w:rPr>
            </w:pPr>
            <w:r w:rsidRPr="00A671F7">
              <w:rPr>
                <w:rFonts w:cstheme="minorHAnsi"/>
                <w:szCs w:val="24"/>
              </w:rPr>
              <w:t>5</w:t>
            </w:r>
          </w:p>
        </w:tc>
        <w:tc>
          <w:tcPr>
            <w:tcW w:w="4040" w:type="dxa"/>
            <w:vAlign w:val="center"/>
          </w:tcPr>
          <w:p w:rsidR="008E4CE8" w:rsidRPr="00A671F7" w:rsidRDefault="008E4CE8" w:rsidP="00E1712C">
            <w:pPr>
              <w:cnfStyle w:val="000000100000"/>
              <w:rPr>
                <w:rFonts w:cstheme="minorHAnsi"/>
                <w:szCs w:val="24"/>
              </w:rPr>
            </w:pPr>
            <w:r w:rsidRPr="00A671F7">
              <w:rPr>
                <w:rFonts w:cstheme="minorHAnsi"/>
                <w:szCs w:val="24"/>
              </w:rPr>
              <w:t>ENRICH</w:t>
            </w:r>
          </w:p>
        </w:tc>
        <w:tc>
          <w:tcPr>
            <w:tcW w:w="861" w:type="dxa"/>
            <w:gridSpan w:val="2"/>
            <w:vAlign w:val="center"/>
          </w:tcPr>
          <w:p w:rsidR="008E4CE8" w:rsidRPr="00A671F7" w:rsidRDefault="008E4CE8" w:rsidP="00E1712C">
            <w:pPr>
              <w:jc w:val="center"/>
              <w:cnfStyle w:val="000000100000"/>
              <w:rPr>
                <w:rFonts w:cstheme="minorHAnsi"/>
                <w:szCs w:val="24"/>
              </w:rPr>
            </w:pPr>
            <w:r w:rsidRPr="00A671F7">
              <w:rPr>
                <w:rFonts w:cstheme="minorHAnsi"/>
                <w:szCs w:val="24"/>
              </w:rPr>
              <w:t>5</w:t>
            </w:r>
          </w:p>
        </w:tc>
        <w:tc>
          <w:tcPr>
            <w:tcW w:w="1436" w:type="dxa"/>
            <w:gridSpan w:val="2"/>
            <w:vAlign w:val="center"/>
          </w:tcPr>
          <w:p w:rsidR="008E4CE8" w:rsidRPr="00A671F7" w:rsidRDefault="008E4CE8" w:rsidP="00E1712C">
            <w:pPr>
              <w:jc w:val="center"/>
              <w:cnfStyle w:val="000000100000"/>
              <w:rPr>
                <w:rFonts w:cstheme="minorHAnsi"/>
                <w:szCs w:val="24"/>
              </w:rPr>
            </w:pPr>
            <w:r w:rsidRPr="00A671F7">
              <w:rPr>
                <w:rFonts w:cstheme="minorHAnsi"/>
                <w:szCs w:val="24"/>
              </w:rPr>
              <w:t>596</w:t>
            </w:r>
          </w:p>
        </w:tc>
        <w:tc>
          <w:tcPr>
            <w:tcW w:w="1799" w:type="dxa"/>
            <w:vAlign w:val="center"/>
          </w:tcPr>
          <w:p w:rsidR="008E4CE8" w:rsidRPr="00A671F7" w:rsidRDefault="008E4CE8" w:rsidP="00E1712C">
            <w:pPr>
              <w:jc w:val="center"/>
              <w:cnfStyle w:val="000000100000"/>
              <w:rPr>
                <w:rFonts w:cstheme="minorHAnsi"/>
                <w:szCs w:val="24"/>
              </w:rPr>
            </w:pPr>
            <w:r w:rsidRPr="00A671F7">
              <w:rPr>
                <w:rFonts w:cstheme="minorHAnsi"/>
                <w:szCs w:val="24"/>
              </w:rPr>
              <w:t>601</w:t>
            </w:r>
          </w:p>
        </w:tc>
      </w:tr>
      <w:tr w:rsidR="008E4CE8" w:rsidRPr="00A671F7" w:rsidTr="00E1712C">
        <w:tc>
          <w:tcPr>
            <w:cnfStyle w:val="001000000000"/>
            <w:tcW w:w="4634" w:type="dxa"/>
            <w:gridSpan w:val="2"/>
            <w:vAlign w:val="center"/>
          </w:tcPr>
          <w:p w:rsidR="008E4CE8" w:rsidRPr="00A671F7" w:rsidRDefault="008E4CE8" w:rsidP="00E1712C">
            <w:pPr>
              <w:jc w:val="center"/>
              <w:rPr>
                <w:rFonts w:cstheme="minorHAnsi"/>
                <w:szCs w:val="24"/>
              </w:rPr>
            </w:pPr>
            <w:r w:rsidRPr="00A671F7">
              <w:rPr>
                <w:rFonts w:cstheme="minorHAnsi"/>
                <w:szCs w:val="24"/>
              </w:rPr>
              <w:t>Total</w:t>
            </w:r>
          </w:p>
        </w:tc>
        <w:tc>
          <w:tcPr>
            <w:tcW w:w="861" w:type="dxa"/>
            <w:gridSpan w:val="2"/>
            <w:vAlign w:val="center"/>
          </w:tcPr>
          <w:p w:rsidR="008E4CE8" w:rsidRPr="00A671F7" w:rsidRDefault="008E4CE8" w:rsidP="00E1712C">
            <w:pPr>
              <w:jc w:val="center"/>
              <w:cnfStyle w:val="000000000000"/>
              <w:rPr>
                <w:rFonts w:cstheme="minorHAnsi"/>
                <w:szCs w:val="24"/>
              </w:rPr>
            </w:pPr>
            <w:r w:rsidRPr="00A671F7">
              <w:rPr>
                <w:rFonts w:cstheme="minorHAnsi"/>
                <w:szCs w:val="24"/>
              </w:rPr>
              <w:fldChar w:fldCharType="begin"/>
            </w:r>
            <w:r w:rsidRPr="00A671F7">
              <w:rPr>
                <w:rFonts w:cstheme="minorHAnsi"/>
                <w:szCs w:val="24"/>
              </w:rPr>
              <w:instrText xml:space="preserve"> =SUM(ABOVE) </w:instrText>
            </w:r>
            <w:r w:rsidRPr="00A671F7">
              <w:rPr>
                <w:rFonts w:cstheme="minorHAnsi"/>
                <w:szCs w:val="24"/>
              </w:rPr>
              <w:fldChar w:fldCharType="separate"/>
            </w:r>
            <w:r w:rsidRPr="00A671F7">
              <w:rPr>
                <w:rFonts w:cstheme="minorHAnsi"/>
                <w:noProof/>
                <w:szCs w:val="24"/>
              </w:rPr>
              <w:t>4436</w:t>
            </w:r>
            <w:r w:rsidRPr="00A671F7">
              <w:rPr>
                <w:rFonts w:cstheme="minorHAnsi"/>
                <w:szCs w:val="24"/>
              </w:rPr>
              <w:fldChar w:fldCharType="end"/>
            </w:r>
          </w:p>
        </w:tc>
        <w:tc>
          <w:tcPr>
            <w:tcW w:w="1436" w:type="dxa"/>
            <w:gridSpan w:val="2"/>
            <w:vAlign w:val="center"/>
          </w:tcPr>
          <w:p w:rsidR="008E4CE8" w:rsidRPr="00A671F7" w:rsidRDefault="008E4CE8" w:rsidP="00E1712C">
            <w:pPr>
              <w:jc w:val="center"/>
              <w:cnfStyle w:val="000000000000"/>
              <w:rPr>
                <w:rFonts w:cstheme="minorHAnsi"/>
                <w:szCs w:val="24"/>
              </w:rPr>
            </w:pPr>
            <w:r w:rsidRPr="00A671F7">
              <w:rPr>
                <w:rFonts w:cstheme="minorHAnsi"/>
                <w:szCs w:val="24"/>
              </w:rPr>
              <w:fldChar w:fldCharType="begin"/>
            </w:r>
            <w:r w:rsidRPr="00A671F7">
              <w:rPr>
                <w:rFonts w:cstheme="minorHAnsi"/>
                <w:szCs w:val="24"/>
              </w:rPr>
              <w:instrText xml:space="preserve"> =SUM(ABOVE) </w:instrText>
            </w:r>
            <w:r w:rsidRPr="00A671F7">
              <w:rPr>
                <w:rFonts w:cstheme="minorHAnsi"/>
                <w:szCs w:val="24"/>
              </w:rPr>
              <w:fldChar w:fldCharType="separate"/>
            </w:r>
            <w:r w:rsidRPr="00A671F7">
              <w:rPr>
                <w:rFonts w:cstheme="minorHAnsi"/>
                <w:noProof/>
                <w:szCs w:val="24"/>
              </w:rPr>
              <w:t>64038</w:t>
            </w:r>
            <w:r w:rsidRPr="00A671F7">
              <w:rPr>
                <w:rFonts w:cstheme="minorHAnsi"/>
                <w:szCs w:val="24"/>
              </w:rPr>
              <w:fldChar w:fldCharType="end"/>
            </w:r>
          </w:p>
        </w:tc>
        <w:tc>
          <w:tcPr>
            <w:tcW w:w="1799" w:type="dxa"/>
            <w:vAlign w:val="center"/>
          </w:tcPr>
          <w:p w:rsidR="008E4CE8" w:rsidRPr="00A671F7" w:rsidRDefault="008E4CE8" w:rsidP="00E1712C">
            <w:pPr>
              <w:jc w:val="center"/>
              <w:cnfStyle w:val="000000000000"/>
              <w:rPr>
                <w:rFonts w:cstheme="minorHAnsi"/>
                <w:szCs w:val="24"/>
              </w:rPr>
            </w:pPr>
            <w:r w:rsidRPr="00A671F7">
              <w:rPr>
                <w:rFonts w:cstheme="minorHAnsi"/>
                <w:szCs w:val="24"/>
              </w:rPr>
              <w:fldChar w:fldCharType="begin"/>
            </w:r>
            <w:r w:rsidRPr="00A671F7">
              <w:rPr>
                <w:rFonts w:cstheme="minorHAnsi"/>
                <w:szCs w:val="24"/>
              </w:rPr>
              <w:instrText xml:space="preserve"> =SUM(ABOVE) </w:instrText>
            </w:r>
            <w:r w:rsidRPr="00A671F7">
              <w:rPr>
                <w:rFonts w:cstheme="minorHAnsi"/>
                <w:szCs w:val="24"/>
              </w:rPr>
              <w:fldChar w:fldCharType="separate"/>
            </w:r>
            <w:r w:rsidRPr="00A671F7">
              <w:rPr>
                <w:rFonts w:cstheme="minorHAnsi"/>
                <w:noProof/>
                <w:szCs w:val="24"/>
              </w:rPr>
              <w:t>68474</w:t>
            </w:r>
            <w:r w:rsidRPr="00A671F7">
              <w:rPr>
                <w:rFonts w:cstheme="minorHAnsi"/>
                <w:szCs w:val="24"/>
              </w:rPr>
              <w:fldChar w:fldCharType="end"/>
            </w:r>
          </w:p>
        </w:tc>
      </w:tr>
    </w:tbl>
    <w:p w:rsidR="00111150" w:rsidRPr="006A067D" w:rsidRDefault="00111150" w:rsidP="00111150">
      <w:pPr>
        <w:spacing w:after="0" w:line="240" w:lineRule="auto"/>
        <w:jc w:val="right"/>
        <w:rPr>
          <w:rFonts w:cstheme="minorHAnsi"/>
          <w:sz w:val="20"/>
          <w:szCs w:val="24"/>
        </w:rPr>
      </w:pPr>
      <w:r w:rsidRPr="006A067D">
        <w:rPr>
          <w:rFonts w:cstheme="minorHAnsi"/>
          <w:sz w:val="20"/>
          <w:szCs w:val="24"/>
        </w:rPr>
        <w:t>Sources: Monthly MIS and AIS Report of NGF on June'2015</w:t>
      </w:r>
    </w:p>
    <w:p w:rsidR="00111150" w:rsidRDefault="00111150" w:rsidP="00111150">
      <w:pPr>
        <w:spacing w:after="0" w:line="240" w:lineRule="auto"/>
        <w:jc w:val="both"/>
        <w:rPr>
          <w:rFonts w:cstheme="minorHAnsi"/>
          <w:b/>
          <w:sz w:val="20"/>
          <w:szCs w:val="24"/>
        </w:rPr>
      </w:pPr>
    </w:p>
    <w:p w:rsidR="00111150" w:rsidRDefault="00111150" w:rsidP="00111150">
      <w:pPr>
        <w:spacing w:after="0" w:line="240" w:lineRule="auto"/>
        <w:jc w:val="both"/>
        <w:rPr>
          <w:rFonts w:cstheme="minorHAnsi"/>
          <w:b/>
          <w:sz w:val="20"/>
          <w:szCs w:val="24"/>
        </w:rPr>
      </w:pPr>
      <w:r>
        <w:rPr>
          <w:rFonts w:cstheme="minorHAnsi"/>
          <w:b/>
          <w:noProof/>
          <w:sz w:val="20"/>
          <w:szCs w:val="24"/>
        </w:rPr>
        <w:drawing>
          <wp:anchor distT="0" distB="0" distL="114300" distR="114300" simplePos="0" relativeHeight="251679744" behindDoc="0" locked="0" layoutInCell="1" allowOverlap="1">
            <wp:simplePos x="0" y="0"/>
            <wp:positionH relativeFrom="column">
              <wp:posOffset>457200</wp:posOffset>
            </wp:positionH>
            <wp:positionV relativeFrom="paragraph">
              <wp:posOffset>19049</wp:posOffset>
            </wp:positionV>
            <wp:extent cx="5600700" cy="3228975"/>
            <wp:effectExtent l="19050" t="0" r="1905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111150" w:rsidRDefault="00111150" w:rsidP="00111150">
      <w:pPr>
        <w:spacing w:after="0" w:line="240" w:lineRule="auto"/>
        <w:jc w:val="both"/>
        <w:rPr>
          <w:rFonts w:cstheme="minorHAnsi"/>
          <w:b/>
          <w:sz w:val="20"/>
          <w:szCs w:val="24"/>
        </w:rPr>
      </w:pPr>
    </w:p>
    <w:p w:rsidR="00111150" w:rsidRDefault="00111150" w:rsidP="00111150">
      <w:pPr>
        <w:spacing w:after="0" w:line="240" w:lineRule="auto"/>
        <w:jc w:val="both"/>
        <w:rPr>
          <w:rFonts w:cstheme="minorHAnsi"/>
          <w:b/>
          <w:sz w:val="20"/>
          <w:szCs w:val="24"/>
        </w:rPr>
      </w:pPr>
    </w:p>
    <w:p w:rsidR="00111150" w:rsidRDefault="00111150" w:rsidP="00111150">
      <w:pPr>
        <w:spacing w:after="0" w:line="240" w:lineRule="auto"/>
        <w:jc w:val="both"/>
        <w:rPr>
          <w:rFonts w:cstheme="minorHAnsi"/>
          <w:b/>
          <w:sz w:val="20"/>
          <w:szCs w:val="24"/>
        </w:rPr>
      </w:pPr>
    </w:p>
    <w:p w:rsidR="00111150" w:rsidRDefault="00111150" w:rsidP="00111150">
      <w:pPr>
        <w:spacing w:after="0" w:line="240" w:lineRule="auto"/>
        <w:jc w:val="both"/>
        <w:rPr>
          <w:rFonts w:cstheme="minorHAnsi"/>
          <w:b/>
          <w:sz w:val="20"/>
          <w:szCs w:val="24"/>
        </w:rPr>
      </w:pPr>
    </w:p>
    <w:p w:rsidR="00111150" w:rsidRDefault="00111150" w:rsidP="00111150">
      <w:pPr>
        <w:spacing w:after="0" w:line="240" w:lineRule="auto"/>
        <w:jc w:val="both"/>
        <w:rPr>
          <w:rFonts w:cstheme="minorHAnsi"/>
          <w:b/>
          <w:sz w:val="20"/>
          <w:szCs w:val="24"/>
        </w:rPr>
      </w:pPr>
    </w:p>
    <w:p w:rsidR="00111150" w:rsidRDefault="00111150" w:rsidP="00111150">
      <w:pPr>
        <w:spacing w:after="0" w:line="240" w:lineRule="auto"/>
        <w:jc w:val="both"/>
        <w:rPr>
          <w:rFonts w:cstheme="minorHAnsi"/>
          <w:b/>
          <w:sz w:val="20"/>
          <w:szCs w:val="24"/>
        </w:rPr>
      </w:pPr>
    </w:p>
    <w:p w:rsidR="00111150" w:rsidRDefault="00111150" w:rsidP="00111150">
      <w:pPr>
        <w:spacing w:after="0" w:line="240" w:lineRule="auto"/>
        <w:jc w:val="both"/>
        <w:rPr>
          <w:rFonts w:cstheme="minorHAnsi"/>
          <w:b/>
          <w:sz w:val="20"/>
          <w:szCs w:val="24"/>
        </w:rPr>
      </w:pPr>
    </w:p>
    <w:p w:rsidR="00111150" w:rsidRDefault="00111150" w:rsidP="00111150">
      <w:pPr>
        <w:spacing w:after="0" w:line="240" w:lineRule="auto"/>
        <w:jc w:val="both"/>
        <w:rPr>
          <w:rFonts w:cstheme="minorHAnsi"/>
          <w:b/>
          <w:sz w:val="20"/>
          <w:szCs w:val="24"/>
        </w:rPr>
      </w:pPr>
    </w:p>
    <w:p w:rsidR="00111150" w:rsidRDefault="00111150" w:rsidP="00111150">
      <w:pPr>
        <w:spacing w:after="0" w:line="240" w:lineRule="auto"/>
        <w:jc w:val="both"/>
        <w:rPr>
          <w:rFonts w:cstheme="minorHAnsi"/>
          <w:b/>
          <w:sz w:val="20"/>
          <w:szCs w:val="24"/>
        </w:rPr>
      </w:pPr>
    </w:p>
    <w:p w:rsidR="00111150" w:rsidRPr="00C74A24" w:rsidRDefault="00111150" w:rsidP="00111150">
      <w:pPr>
        <w:spacing w:after="0" w:line="240" w:lineRule="auto"/>
        <w:jc w:val="both"/>
        <w:rPr>
          <w:rFonts w:cstheme="minorHAnsi"/>
          <w:b/>
          <w:sz w:val="20"/>
          <w:szCs w:val="24"/>
        </w:rPr>
      </w:pPr>
    </w:p>
    <w:p w:rsidR="00111150" w:rsidRPr="00C74A24" w:rsidRDefault="00111150" w:rsidP="00111150">
      <w:pPr>
        <w:spacing w:after="0" w:line="240" w:lineRule="auto"/>
        <w:jc w:val="both"/>
        <w:rPr>
          <w:rFonts w:cstheme="minorHAnsi"/>
          <w:b/>
          <w:sz w:val="20"/>
          <w:szCs w:val="24"/>
        </w:rPr>
      </w:pPr>
    </w:p>
    <w:p w:rsidR="00111150" w:rsidRDefault="00111150" w:rsidP="00111150">
      <w:pPr>
        <w:pStyle w:val="ListParagraph"/>
        <w:spacing w:after="0" w:line="240" w:lineRule="auto"/>
        <w:jc w:val="both"/>
        <w:rPr>
          <w:rFonts w:cstheme="minorHAnsi"/>
          <w:sz w:val="20"/>
          <w:szCs w:val="24"/>
        </w:rPr>
      </w:pPr>
    </w:p>
    <w:p w:rsidR="00111150" w:rsidRDefault="00111150" w:rsidP="00111150">
      <w:pPr>
        <w:pStyle w:val="ListParagraph"/>
        <w:spacing w:after="0" w:line="240" w:lineRule="auto"/>
        <w:jc w:val="both"/>
        <w:rPr>
          <w:rFonts w:cstheme="minorHAnsi"/>
          <w:sz w:val="20"/>
          <w:szCs w:val="24"/>
        </w:rPr>
      </w:pPr>
    </w:p>
    <w:p w:rsidR="00111150" w:rsidRDefault="00111150" w:rsidP="00111150">
      <w:pPr>
        <w:pStyle w:val="ListParagraph"/>
        <w:spacing w:after="0" w:line="240" w:lineRule="auto"/>
        <w:jc w:val="both"/>
        <w:rPr>
          <w:rFonts w:cstheme="minorHAnsi"/>
          <w:sz w:val="20"/>
          <w:szCs w:val="24"/>
        </w:rPr>
      </w:pPr>
    </w:p>
    <w:p w:rsidR="00111150" w:rsidRDefault="00111150" w:rsidP="00111150">
      <w:pPr>
        <w:pStyle w:val="ListParagraph"/>
        <w:spacing w:after="0" w:line="240" w:lineRule="auto"/>
        <w:jc w:val="both"/>
        <w:rPr>
          <w:rFonts w:cstheme="minorHAnsi"/>
          <w:sz w:val="20"/>
          <w:szCs w:val="24"/>
        </w:rPr>
      </w:pPr>
    </w:p>
    <w:p w:rsidR="00111150" w:rsidRDefault="00111150" w:rsidP="00111150">
      <w:pPr>
        <w:pStyle w:val="ListParagraph"/>
        <w:spacing w:after="0" w:line="240" w:lineRule="auto"/>
        <w:jc w:val="both"/>
        <w:rPr>
          <w:rFonts w:cstheme="minorHAnsi"/>
          <w:sz w:val="20"/>
          <w:szCs w:val="24"/>
        </w:rPr>
      </w:pPr>
    </w:p>
    <w:p w:rsidR="00111150" w:rsidRDefault="008E4CE8" w:rsidP="00111150">
      <w:pPr>
        <w:pStyle w:val="ListParagraph"/>
        <w:spacing w:after="0" w:line="240" w:lineRule="auto"/>
        <w:jc w:val="both"/>
        <w:rPr>
          <w:rFonts w:cstheme="minorHAnsi"/>
          <w:sz w:val="20"/>
          <w:szCs w:val="24"/>
        </w:rPr>
      </w:pPr>
      <w:r>
        <w:rPr>
          <w:rFonts w:cstheme="minorHAnsi"/>
          <w:noProof/>
          <w:sz w:val="20"/>
          <w:szCs w:val="24"/>
        </w:rPr>
        <w:pict>
          <v:shape id="_x0000_s1035" type="#_x0000_t202" style="position:absolute;left:0;text-align:left;margin-left:84.75pt;margin-top:10pt;width:339.75pt;height:39pt;z-index:251681792" strokecolor="#a5a5a5 [2092]">
            <v:textbox>
              <w:txbxContent>
                <w:p w:rsidR="00111150" w:rsidRDefault="00111150" w:rsidP="00111150">
                  <w:pPr>
                    <w:jc w:val="center"/>
                  </w:pPr>
                  <w:r>
                    <w:t>Figure: Male &amp; Female Membership ration of mainstream microfinance program of NGF on June'2015.</w:t>
                  </w:r>
                </w:p>
              </w:txbxContent>
            </v:textbox>
          </v:shape>
        </w:pict>
      </w:r>
    </w:p>
    <w:p w:rsidR="00111150" w:rsidRDefault="00111150" w:rsidP="00111150">
      <w:pPr>
        <w:pStyle w:val="ListParagraph"/>
        <w:spacing w:after="0" w:line="240" w:lineRule="auto"/>
        <w:jc w:val="both"/>
        <w:rPr>
          <w:rFonts w:cstheme="minorHAnsi"/>
          <w:sz w:val="20"/>
          <w:szCs w:val="24"/>
        </w:rPr>
      </w:pPr>
    </w:p>
    <w:p w:rsidR="00111150" w:rsidRDefault="00111150" w:rsidP="00111150">
      <w:pPr>
        <w:pStyle w:val="ListParagraph"/>
        <w:spacing w:after="0" w:line="240" w:lineRule="auto"/>
        <w:jc w:val="both"/>
        <w:rPr>
          <w:rFonts w:cstheme="minorHAnsi"/>
          <w:sz w:val="20"/>
          <w:szCs w:val="24"/>
        </w:rPr>
      </w:pPr>
    </w:p>
    <w:p w:rsidR="00111150" w:rsidRDefault="00111150" w:rsidP="00111150">
      <w:pPr>
        <w:pStyle w:val="ListParagraph"/>
        <w:spacing w:after="0" w:line="240" w:lineRule="auto"/>
        <w:jc w:val="both"/>
        <w:rPr>
          <w:rFonts w:cstheme="minorHAnsi"/>
          <w:sz w:val="20"/>
          <w:szCs w:val="24"/>
        </w:rPr>
      </w:pPr>
    </w:p>
    <w:p w:rsidR="00111150" w:rsidRDefault="00111150" w:rsidP="00111150">
      <w:pPr>
        <w:pStyle w:val="ListParagraph"/>
        <w:spacing w:after="0" w:line="240" w:lineRule="auto"/>
        <w:jc w:val="both"/>
        <w:rPr>
          <w:rFonts w:cstheme="minorHAnsi"/>
          <w:sz w:val="20"/>
          <w:szCs w:val="24"/>
        </w:rPr>
      </w:pPr>
    </w:p>
    <w:p w:rsidR="00111150" w:rsidRDefault="00111150" w:rsidP="008E4CE8">
      <w:pPr>
        <w:pStyle w:val="ListParagraph"/>
        <w:numPr>
          <w:ilvl w:val="0"/>
          <w:numId w:val="3"/>
        </w:numPr>
        <w:spacing w:after="0" w:line="240" w:lineRule="auto"/>
        <w:jc w:val="both"/>
        <w:rPr>
          <w:rFonts w:cstheme="minorHAnsi"/>
          <w:szCs w:val="24"/>
        </w:rPr>
      </w:pPr>
      <w:r w:rsidRPr="00A671F7">
        <w:rPr>
          <w:rFonts w:cstheme="minorHAnsi"/>
          <w:b/>
          <w:szCs w:val="24"/>
        </w:rPr>
        <w:t>Loan Disbursement:</w:t>
      </w:r>
      <w:r w:rsidRPr="00A671F7">
        <w:rPr>
          <w:rFonts w:cstheme="minorHAnsi"/>
          <w:szCs w:val="24"/>
        </w:rPr>
        <w:t xml:space="preserve"> Loan disbursement to the targeted members in the Fiscal year 2014-2015 (July’14-June’15) is BDT 109,58,43000. Component wise disbursement to the beneficiaries is as under the table.</w:t>
      </w:r>
    </w:p>
    <w:tbl>
      <w:tblPr>
        <w:tblStyle w:val="SubtitleChar"/>
        <w:tblpPr w:leftFromText="180" w:rightFromText="180"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4680"/>
        <w:gridCol w:w="3438"/>
      </w:tblGrid>
      <w:tr w:rsidR="00111150" w:rsidRPr="00A671F7" w:rsidTr="008E4CE8">
        <w:tc>
          <w:tcPr>
            <w:tcW w:w="630" w:type="dxa"/>
            <w:vAlign w:val="center"/>
          </w:tcPr>
          <w:p w:rsidR="00111150" w:rsidRPr="00E37DD3" w:rsidRDefault="00111150" w:rsidP="008E4CE8">
            <w:pPr>
              <w:spacing w:after="0" w:line="240" w:lineRule="auto"/>
              <w:jc w:val="both"/>
              <w:rPr>
                <w:rFonts w:cstheme="minorHAnsi"/>
                <w:szCs w:val="24"/>
              </w:rPr>
            </w:pPr>
            <w:r w:rsidRPr="00E37DD3">
              <w:rPr>
                <w:rFonts w:cstheme="minorHAnsi"/>
                <w:szCs w:val="24"/>
              </w:rPr>
              <w:t>Sl. No</w:t>
            </w:r>
          </w:p>
        </w:tc>
        <w:tc>
          <w:tcPr>
            <w:tcW w:w="4680" w:type="dxa"/>
            <w:vAlign w:val="center"/>
          </w:tcPr>
          <w:p w:rsidR="00111150" w:rsidRPr="00E37DD3" w:rsidRDefault="00111150" w:rsidP="008E4CE8">
            <w:pPr>
              <w:spacing w:after="0" w:line="240" w:lineRule="auto"/>
              <w:jc w:val="both"/>
              <w:rPr>
                <w:rFonts w:cstheme="minorHAnsi"/>
                <w:szCs w:val="24"/>
              </w:rPr>
            </w:pPr>
            <w:r w:rsidRPr="00E37DD3">
              <w:rPr>
                <w:rFonts w:cstheme="minorHAnsi"/>
                <w:szCs w:val="24"/>
              </w:rPr>
              <w:t>Name of Component</w:t>
            </w:r>
          </w:p>
        </w:tc>
        <w:tc>
          <w:tcPr>
            <w:tcW w:w="3438" w:type="dxa"/>
            <w:vAlign w:val="center"/>
          </w:tcPr>
          <w:p w:rsidR="00111150" w:rsidRPr="00E37DD3" w:rsidRDefault="00111150" w:rsidP="008E4CE8">
            <w:pPr>
              <w:spacing w:after="0" w:line="240" w:lineRule="auto"/>
              <w:jc w:val="both"/>
              <w:rPr>
                <w:rFonts w:cstheme="minorHAnsi"/>
                <w:szCs w:val="24"/>
              </w:rPr>
            </w:pPr>
            <w:r w:rsidRPr="00E37DD3">
              <w:rPr>
                <w:rFonts w:cstheme="minorHAnsi"/>
                <w:szCs w:val="24"/>
              </w:rPr>
              <w:t>Total Disbursement in the Fiscal year 2014-2015 (July’14-June’15)</w:t>
            </w:r>
          </w:p>
        </w:tc>
      </w:tr>
      <w:tr w:rsidR="00111150" w:rsidRPr="00A671F7" w:rsidTr="008E4CE8">
        <w:tc>
          <w:tcPr>
            <w:tcW w:w="630" w:type="dxa"/>
          </w:tcPr>
          <w:p w:rsidR="00111150" w:rsidRPr="00A671F7" w:rsidRDefault="00111150" w:rsidP="008E4CE8">
            <w:pPr>
              <w:spacing w:after="0" w:line="240" w:lineRule="auto"/>
              <w:jc w:val="both"/>
              <w:rPr>
                <w:rFonts w:cstheme="minorHAnsi"/>
                <w:szCs w:val="24"/>
              </w:rPr>
            </w:pPr>
            <w:bookmarkStart w:id="2" w:name="_Hlk337464524"/>
            <w:r w:rsidRPr="00A671F7">
              <w:rPr>
                <w:rFonts w:cstheme="minorHAnsi"/>
                <w:szCs w:val="24"/>
              </w:rPr>
              <w:t>1</w:t>
            </w:r>
          </w:p>
        </w:tc>
        <w:tc>
          <w:tcPr>
            <w:tcW w:w="4680" w:type="dxa"/>
          </w:tcPr>
          <w:p w:rsidR="00111150" w:rsidRPr="00A671F7" w:rsidRDefault="00111150" w:rsidP="008E4CE8">
            <w:pPr>
              <w:spacing w:after="0" w:line="240" w:lineRule="auto"/>
              <w:jc w:val="both"/>
              <w:rPr>
                <w:rFonts w:cstheme="minorHAnsi"/>
                <w:szCs w:val="24"/>
              </w:rPr>
            </w:pPr>
            <w:proofErr w:type="spellStart"/>
            <w:r w:rsidRPr="00A671F7">
              <w:rPr>
                <w:rFonts w:cstheme="minorHAnsi"/>
                <w:szCs w:val="24"/>
              </w:rPr>
              <w:t>Jagoron</w:t>
            </w:r>
            <w:proofErr w:type="spellEnd"/>
            <w:r w:rsidRPr="00A671F7">
              <w:rPr>
                <w:rFonts w:cstheme="minorHAnsi"/>
                <w:szCs w:val="24"/>
              </w:rPr>
              <w:t xml:space="preserve"> (Rural Microcredit -RMC)</w:t>
            </w:r>
          </w:p>
        </w:tc>
        <w:tc>
          <w:tcPr>
            <w:tcW w:w="3438" w:type="dxa"/>
          </w:tcPr>
          <w:p w:rsidR="00111150" w:rsidRPr="00A671F7" w:rsidRDefault="00111150" w:rsidP="008E4CE8">
            <w:pPr>
              <w:spacing w:after="0" w:line="240" w:lineRule="auto"/>
              <w:jc w:val="both"/>
              <w:rPr>
                <w:rFonts w:cstheme="minorHAnsi"/>
                <w:szCs w:val="24"/>
              </w:rPr>
            </w:pPr>
            <w:r w:rsidRPr="00A671F7">
              <w:rPr>
                <w:rFonts w:cstheme="minorHAnsi"/>
                <w:szCs w:val="24"/>
              </w:rPr>
              <w:t>241762000</w:t>
            </w:r>
          </w:p>
        </w:tc>
      </w:tr>
      <w:tr w:rsidR="00111150" w:rsidRPr="00A671F7" w:rsidTr="008E4CE8">
        <w:tc>
          <w:tcPr>
            <w:tcW w:w="630" w:type="dxa"/>
          </w:tcPr>
          <w:p w:rsidR="00111150" w:rsidRPr="00A671F7" w:rsidRDefault="00111150" w:rsidP="008E4CE8">
            <w:pPr>
              <w:spacing w:after="0" w:line="240" w:lineRule="auto"/>
              <w:jc w:val="both"/>
              <w:rPr>
                <w:rFonts w:cstheme="minorHAnsi"/>
                <w:szCs w:val="24"/>
              </w:rPr>
            </w:pPr>
            <w:r w:rsidRPr="00A671F7">
              <w:rPr>
                <w:rFonts w:cstheme="minorHAnsi"/>
                <w:szCs w:val="24"/>
              </w:rPr>
              <w:t>2</w:t>
            </w:r>
          </w:p>
        </w:tc>
        <w:tc>
          <w:tcPr>
            <w:tcW w:w="4680" w:type="dxa"/>
          </w:tcPr>
          <w:p w:rsidR="00111150" w:rsidRPr="00A671F7" w:rsidRDefault="00111150" w:rsidP="008E4CE8">
            <w:pPr>
              <w:spacing w:after="0" w:line="240" w:lineRule="auto"/>
              <w:jc w:val="both"/>
              <w:rPr>
                <w:rFonts w:cstheme="minorHAnsi"/>
                <w:szCs w:val="24"/>
              </w:rPr>
            </w:pPr>
            <w:proofErr w:type="spellStart"/>
            <w:r w:rsidRPr="00A671F7">
              <w:rPr>
                <w:rFonts w:cstheme="minorHAnsi"/>
                <w:szCs w:val="24"/>
              </w:rPr>
              <w:t>Agrosor</w:t>
            </w:r>
            <w:proofErr w:type="spellEnd"/>
            <w:r w:rsidRPr="00A671F7">
              <w:rPr>
                <w:rFonts w:cstheme="minorHAnsi"/>
                <w:szCs w:val="24"/>
              </w:rPr>
              <w:t>(Micro Enterprise Loan -MEL)</w:t>
            </w:r>
          </w:p>
        </w:tc>
        <w:tc>
          <w:tcPr>
            <w:tcW w:w="3438" w:type="dxa"/>
          </w:tcPr>
          <w:p w:rsidR="00111150" w:rsidRPr="00A671F7" w:rsidRDefault="00111150" w:rsidP="008E4CE8">
            <w:pPr>
              <w:spacing w:after="0" w:line="240" w:lineRule="auto"/>
              <w:jc w:val="both"/>
              <w:rPr>
                <w:rFonts w:cstheme="minorHAnsi"/>
                <w:szCs w:val="24"/>
              </w:rPr>
            </w:pPr>
            <w:r w:rsidRPr="00A671F7">
              <w:rPr>
                <w:rFonts w:cstheme="minorHAnsi"/>
                <w:szCs w:val="24"/>
              </w:rPr>
              <w:t>291445000</w:t>
            </w:r>
          </w:p>
        </w:tc>
      </w:tr>
      <w:tr w:rsidR="00111150" w:rsidRPr="00A671F7" w:rsidTr="008E4CE8">
        <w:tc>
          <w:tcPr>
            <w:tcW w:w="630" w:type="dxa"/>
          </w:tcPr>
          <w:p w:rsidR="00111150" w:rsidRPr="00A671F7" w:rsidRDefault="00111150" w:rsidP="008E4CE8">
            <w:pPr>
              <w:spacing w:after="0" w:line="240" w:lineRule="auto"/>
              <w:jc w:val="both"/>
              <w:rPr>
                <w:rFonts w:cstheme="minorHAnsi"/>
                <w:szCs w:val="24"/>
              </w:rPr>
            </w:pPr>
            <w:r w:rsidRPr="00A671F7">
              <w:rPr>
                <w:rFonts w:cstheme="minorHAnsi"/>
                <w:szCs w:val="24"/>
              </w:rPr>
              <w:t>3</w:t>
            </w:r>
          </w:p>
        </w:tc>
        <w:tc>
          <w:tcPr>
            <w:tcW w:w="4680" w:type="dxa"/>
          </w:tcPr>
          <w:p w:rsidR="00111150" w:rsidRPr="00A671F7" w:rsidRDefault="00111150" w:rsidP="008E4CE8">
            <w:pPr>
              <w:spacing w:after="0" w:line="240" w:lineRule="auto"/>
              <w:jc w:val="both"/>
              <w:rPr>
                <w:rFonts w:cstheme="minorHAnsi"/>
                <w:szCs w:val="24"/>
              </w:rPr>
            </w:pPr>
            <w:proofErr w:type="spellStart"/>
            <w:r w:rsidRPr="00A671F7">
              <w:rPr>
                <w:rFonts w:cstheme="minorHAnsi"/>
                <w:szCs w:val="24"/>
              </w:rPr>
              <w:t>Buniad</w:t>
            </w:r>
            <w:proofErr w:type="spellEnd"/>
            <w:r w:rsidRPr="00A671F7">
              <w:rPr>
                <w:rFonts w:cstheme="minorHAnsi"/>
                <w:szCs w:val="24"/>
              </w:rPr>
              <w:t xml:space="preserve"> (Ultra Poor Microcredit -UPL)</w:t>
            </w:r>
          </w:p>
        </w:tc>
        <w:tc>
          <w:tcPr>
            <w:tcW w:w="3438" w:type="dxa"/>
          </w:tcPr>
          <w:p w:rsidR="00111150" w:rsidRPr="00A671F7" w:rsidRDefault="00111150" w:rsidP="008E4CE8">
            <w:pPr>
              <w:spacing w:after="0" w:line="240" w:lineRule="auto"/>
              <w:jc w:val="both"/>
              <w:rPr>
                <w:rFonts w:cstheme="minorHAnsi"/>
                <w:szCs w:val="24"/>
              </w:rPr>
            </w:pPr>
            <w:r w:rsidRPr="00A671F7">
              <w:rPr>
                <w:rFonts w:cstheme="minorHAnsi"/>
                <w:szCs w:val="24"/>
              </w:rPr>
              <w:t>225976000</w:t>
            </w:r>
          </w:p>
        </w:tc>
      </w:tr>
      <w:tr w:rsidR="00111150" w:rsidRPr="00A671F7" w:rsidTr="008E4CE8">
        <w:tc>
          <w:tcPr>
            <w:tcW w:w="630" w:type="dxa"/>
          </w:tcPr>
          <w:p w:rsidR="00111150" w:rsidRPr="00A671F7" w:rsidRDefault="00111150" w:rsidP="008E4CE8">
            <w:pPr>
              <w:spacing w:after="0" w:line="240" w:lineRule="auto"/>
              <w:jc w:val="both"/>
              <w:rPr>
                <w:rFonts w:cstheme="minorHAnsi"/>
                <w:szCs w:val="24"/>
              </w:rPr>
            </w:pPr>
            <w:r w:rsidRPr="00A671F7">
              <w:rPr>
                <w:rFonts w:cstheme="minorHAnsi"/>
                <w:szCs w:val="24"/>
              </w:rPr>
              <w:t>4</w:t>
            </w:r>
          </w:p>
        </w:tc>
        <w:tc>
          <w:tcPr>
            <w:tcW w:w="4680" w:type="dxa"/>
          </w:tcPr>
          <w:p w:rsidR="00111150" w:rsidRPr="00A671F7" w:rsidRDefault="00111150" w:rsidP="008E4CE8">
            <w:pPr>
              <w:spacing w:after="0" w:line="240" w:lineRule="auto"/>
              <w:jc w:val="both"/>
              <w:rPr>
                <w:rFonts w:cstheme="minorHAnsi"/>
                <w:szCs w:val="24"/>
              </w:rPr>
            </w:pPr>
            <w:proofErr w:type="spellStart"/>
            <w:r w:rsidRPr="00A671F7">
              <w:rPr>
                <w:rFonts w:cstheme="minorHAnsi"/>
                <w:szCs w:val="24"/>
              </w:rPr>
              <w:t>Sufalon</w:t>
            </w:r>
            <w:proofErr w:type="spellEnd"/>
            <w:r w:rsidRPr="00A671F7">
              <w:rPr>
                <w:rFonts w:cstheme="minorHAnsi"/>
                <w:szCs w:val="24"/>
              </w:rPr>
              <w:t xml:space="preserve"> (Agriculture Sector Microcredit -ASM)</w:t>
            </w:r>
          </w:p>
        </w:tc>
        <w:tc>
          <w:tcPr>
            <w:tcW w:w="3438" w:type="dxa"/>
          </w:tcPr>
          <w:p w:rsidR="00111150" w:rsidRPr="00A671F7" w:rsidRDefault="00111150" w:rsidP="008E4CE8">
            <w:pPr>
              <w:spacing w:after="0" w:line="240" w:lineRule="auto"/>
              <w:jc w:val="both"/>
              <w:rPr>
                <w:rFonts w:cstheme="minorHAnsi"/>
                <w:szCs w:val="24"/>
              </w:rPr>
            </w:pPr>
            <w:r w:rsidRPr="00A671F7">
              <w:rPr>
                <w:rFonts w:cstheme="minorHAnsi"/>
                <w:szCs w:val="24"/>
              </w:rPr>
              <w:t>257344000</w:t>
            </w:r>
          </w:p>
        </w:tc>
      </w:tr>
      <w:tr w:rsidR="00111150" w:rsidRPr="00A671F7" w:rsidTr="008E4CE8">
        <w:tc>
          <w:tcPr>
            <w:tcW w:w="630" w:type="dxa"/>
          </w:tcPr>
          <w:p w:rsidR="00111150" w:rsidRPr="00A671F7" w:rsidRDefault="00111150" w:rsidP="008E4CE8">
            <w:pPr>
              <w:spacing w:after="0" w:line="240" w:lineRule="auto"/>
              <w:jc w:val="both"/>
              <w:rPr>
                <w:rFonts w:cstheme="minorHAnsi"/>
                <w:szCs w:val="24"/>
              </w:rPr>
            </w:pPr>
            <w:r w:rsidRPr="00A671F7">
              <w:rPr>
                <w:rFonts w:cstheme="minorHAnsi"/>
                <w:szCs w:val="24"/>
              </w:rPr>
              <w:t>5</w:t>
            </w:r>
          </w:p>
        </w:tc>
        <w:tc>
          <w:tcPr>
            <w:tcW w:w="4680" w:type="dxa"/>
          </w:tcPr>
          <w:p w:rsidR="00111150" w:rsidRPr="00A671F7" w:rsidRDefault="00111150" w:rsidP="008E4CE8">
            <w:pPr>
              <w:spacing w:after="0" w:line="240" w:lineRule="auto"/>
              <w:jc w:val="both"/>
              <w:rPr>
                <w:rFonts w:cstheme="minorHAnsi"/>
                <w:szCs w:val="24"/>
              </w:rPr>
            </w:pPr>
            <w:proofErr w:type="spellStart"/>
            <w:r w:rsidRPr="00A671F7">
              <w:rPr>
                <w:rFonts w:cstheme="minorHAnsi"/>
                <w:szCs w:val="24"/>
              </w:rPr>
              <w:t>Sahos</w:t>
            </w:r>
            <w:proofErr w:type="spellEnd"/>
            <w:r w:rsidRPr="00A671F7">
              <w:rPr>
                <w:rFonts w:cstheme="minorHAnsi"/>
                <w:szCs w:val="24"/>
              </w:rPr>
              <w:t xml:space="preserve"> (Disaster Management  Fund Loan -DMFL)</w:t>
            </w:r>
          </w:p>
        </w:tc>
        <w:tc>
          <w:tcPr>
            <w:tcW w:w="3438" w:type="dxa"/>
          </w:tcPr>
          <w:p w:rsidR="00111150" w:rsidRPr="00A671F7" w:rsidRDefault="00111150" w:rsidP="008E4CE8">
            <w:pPr>
              <w:spacing w:after="0" w:line="240" w:lineRule="auto"/>
              <w:jc w:val="both"/>
              <w:rPr>
                <w:rFonts w:cstheme="minorHAnsi"/>
                <w:szCs w:val="24"/>
              </w:rPr>
            </w:pPr>
            <w:r w:rsidRPr="00A671F7">
              <w:rPr>
                <w:rFonts w:cstheme="minorHAnsi"/>
                <w:szCs w:val="24"/>
              </w:rPr>
              <w:t>19928000</w:t>
            </w:r>
          </w:p>
        </w:tc>
      </w:tr>
      <w:bookmarkEnd w:id="2"/>
      <w:tr w:rsidR="00111150" w:rsidRPr="00A671F7" w:rsidTr="008E4CE8">
        <w:tc>
          <w:tcPr>
            <w:tcW w:w="630" w:type="dxa"/>
          </w:tcPr>
          <w:p w:rsidR="00111150" w:rsidRPr="00A671F7" w:rsidRDefault="00111150" w:rsidP="008E4CE8">
            <w:pPr>
              <w:spacing w:after="0" w:line="240" w:lineRule="auto"/>
              <w:jc w:val="both"/>
              <w:rPr>
                <w:rFonts w:cstheme="minorHAnsi"/>
                <w:szCs w:val="24"/>
              </w:rPr>
            </w:pPr>
            <w:r w:rsidRPr="00A671F7">
              <w:rPr>
                <w:rFonts w:cstheme="minorHAnsi"/>
                <w:szCs w:val="24"/>
              </w:rPr>
              <w:t>6</w:t>
            </w:r>
          </w:p>
        </w:tc>
        <w:tc>
          <w:tcPr>
            <w:tcW w:w="4680" w:type="dxa"/>
          </w:tcPr>
          <w:p w:rsidR="00111150" w:rsidRPr="00A671F7" w:rsidRDefault="00111150" w:rsidP="008E4CE8">
            <w:pPr>
              <w:spacing w:after="0" w:line="240" w:lineRule="auto"/>
              <w:jc w:val="both"/>
              <w:rPr>
                <w:rFonts w:cstheme="minorHAnsi"/>
                <w:szCs w:val="24"/>
              </w:rPr>
            </w:pPr>
            <w:r w:rsidRPr="00A671F7">
              <w:rPr>
                <w:rFonts w:cstheme="minorHAnsi"/>
                <w:szCs w:val="24"/>
              </w:rPr>
              <w:t>ENRICH- IGA Loan</w:t>
            </w:r>
          </w:p>
        </w:tc>
        <w:tc>
          <w:tcPr>
            <w:tcW w:w="3438" w:type="dxa"/>
          </w:tcPr>
          <w:p w:rsidR="00111150" w:rsidRPr="00A671F7" w:rsidRDefault="00111150" w:rsidP="008E4CE8">
            <w:pPr>
              <w:spacing w:after="0" w:line="240" w:lineRule="auto"/>
              <w:jc w:val="both"/>
              <w:rPr>
                <w:rFonts w:cstheme="minorHAnsi"/>
                <w:szCs w:val="24"/>
              </w:rPr>
            </w:pPr>
            <w:r w:rsidRPr="00A671F7">
              <w:rPr>
                <w:rFonts w:cstheme="minorHAnsi"/>
                <w:szCs w:val="24"/>
              </w:rPr>
              <w:t>54725000</w:t>
            </w:r>
          </w:p>
        </w:tc>
      </w:tr>
      <w:tr w:rsidR="00111150" w:rsidRPr="00A671F7" w:rsidTr="008E4CE8">
        <w:tc>
          <w:tcPr>
            <w:tcW w:w="630" w:type="dxa"/>
          </w:tcPr>
          <w:p w:rsidR="00111150" w:rsidRPr="00A671F7" w:rsidRDefault="00111150" w:rsidP="008E4CE8">
            <w:pPr>
              <w:spacing w:after="0" w:line="240" w:lineRule="auto"/>
              <w:jc w:val="both"/>
              <w:rPr>
                <w:rFonts w:cstheme="minorHAnsi"/>
                <w:szCs w:val="24"/>
              </w:rPr>
            </w:pPr>
            <w:bookmarkStart w:id="3" w:name="_Hlk363469344"/>
            <w:r w:rsidRPr="00A671F7">
              <w:rPr>
                <w:rFonts w:cstheme="minorHAnsi"/>
                <w:szCs w:val="24"/>
              </w:rPr>
              <w:t>7</w:t>
            </w:r>
          </w:p>
        </w:tc>
        <w:tc>
          <w:tcPr>
            <w:tcW w:w="4680" w:type="dxa"/>
          </w:tcPr>
          <w:p w:rsidR="00111150" w:rsidRPr="00A671F7" w:rsidRDefault="00111150" w:rsidP="008E4CE8">
            <w:pPr>
              <w:spacing w:after="0" w:line="240" w:lineRule="auto"/>
              <w:jc w:val="both"/>
              <w:rPr>
                <w:rFonts w:cstheme="minorHAnsi"/>
                <w:szCs w:val="24"/>
              </w:rPr>
            </w:pPr>
            <w:r w:rsidRPr="00A671F7">
              <w:rPr>
                <w:rFonts w:cstheme="minorHAnsi"/>
                <w:szCs w:val="24"/>
              </w:rPr>
              <w:t>ENRICH-LIL</w:t>
            </w:r>
          </w:p>
        </w:tc>
        <w:tc>
          <w:tcPr>
            <w:tcW w:w="3438" w:type="dxa"/>
          </w:tcPr>
          <w:p w:rsidR="00111150" w:rsidRPr="00A671F7" w:rsidRDefault="00111150" w:rsidP="008E4CE8">
            <w:pPr>
              <w:spacing w:after="0" w:line="240" w:lineRule="auto"/>
              <w:jc w:val="both"/>
              <w:rPr>
                <w:rFonts w:cstheme="minorHAnsi"/>
                <w:szCs w:val="24"/>
              </w:rPr>
            </w:pPr>
            <w:r w:rsidRPr="00A671F7">
              <w:rPr>
                <w:rFonts w:cstheme="minorHAnsi"/>
                <w:szCs w:val="24"/>
              </w:rPr>
              <w:t>2235000</w:t>
            </w:r>
          </w:p>
        </w:tc>
      </w:tr>
      <w:tr w:rsidR="00111150" w:rsidRPr="00A671F7" w:rsidTr="008E4CE8">
        <w:tc>
          <w:tcPr>
            <w:tcW w:w="630" w:type="dxa"/>
          </w:tcPr>
          <w:p w:rsidR="00111150" w:rsidRPr="00A671F7" w:rsidRDefault="00111150" w:rsidP="008E4CE8">
            <w:pPr>
              <w:spacing w:after="0" w:line="240" w:lineRule="auto"/>
              <w:jc w:val="both"/>
              <w:rPr>
                <w:rFonts w:cstheme="minorHAnsi"/>
                <w:szCs w:val="24"/>
              </w:rPr>
            </w:pPr>
            <w:r w:rsidRPr="00A671F7">
              <w:rPr>
                <w:rFonts w:cstheme="minorHAnsi"/>
                <w:szCs w:val="24"/>
              </w:rPr>
              <w:t>8</w:t>
            </w:r>
          </w:p>
        </w:tc>
        <w:tc>
          <w:tcPr>
            <w:tcW w:w="4680" w:type="dxa"/>
          </w:tcPr>
          <w:p w:rsidR="00111150" w:rsidRPr="00A671F7" w:rsidRDefault="00111150" w:rsidP="008E4CE8">
            <w:pPr>
              <w:spacing w:after="0" w:line="240" w:lineRule="auto"/>
              <w:jc w:val="both"/>
              <w:rPr>
                <w:rFonts w:cstheme="minorHAnsi"/>
                <w:szCs w:val="24"/>
              </w:rPr>
            </w:pPr>
            <w:r w:rsidRPr="00A671F7">
              <w:rPr>
                <w:rFonts w:cstheme="minorHAnsi"/>
                <w:szCs w:val="24"/>
              </w:rPr>
              <w:t>ENRICH-ACL</w:t>
            </w:r>
          </w:p>
        </w:tc>
        <w:tc>
          <w:tcPr>
            <w:tcW w:w="3438" w:type="dxa"/>
          </w:tcPr>
          <w:p w:rsidR="00111150" w:rsidRPr="00A671F7" w:rsidRDefault="00111150" w:rsidP="008E4CE8">
            <w:pPr>
              <w:spacing w:after="0" w:line="240" w:lineRule="auto"/>
              <w:jc w:val="both"/>
              <w:rPr>
                <w:rFonts w:cstheme="minorHAnsi"/>
                <w:szCs w:val="24"/>
              </w:rPr>
            </w:pPr>
            <w:r w:rsidRPr="00A671F7">
              <w:rPr>
                <w:rFonts w:cstheme="minorHAnsi"/>
                <w:szCs w:val="24"/>
              </w:rPr>
              <w:t>2428000</w:t>
            </w:r>
          </w:p>
        </w:tc>
      </w:tr>
      <w:bookmarkEnd w:id="3"/>
      <w:tr w:rsidR="00111150" w:rsidRPr="00A671F7" w:rsidTr="008E4CE8">
        <w:tc>
          <w:tcPr>
            <w:tcW w:w="5310" w:type="dxa"/>
            <w:gridSpan w:val="2"/>
          </w:tcPr>
          <w:p w:rsidR="00111150" w:rsidRPr="00A671F7" w:rsidRDefault="00111150" w:rsidP="008E4CE8">
            <w:pPr>
              <w:spacing w:after="0" w:line="240" w:lineRule="auto"/>
              <w:jc w:val="both"/>
              <w:rPr>
                <w:rFonts w:cstheme="minorHAnsi"/>
                <w:szCs w:val="24"/>
              </w:rPr>
            </w:pPr>
            <w:r w:rsidRPr="00A671F7">
              <w:rPr>
                <w:rFonts w:cstheme="minorHAnsi"/>
                <w:szCs w:val="24"/>
              </w:rPr>
              <w:t>Total</w:t>
            </w:r>
          </w:p>
        </w:tc>
        <w:tc>
          <w:tcPr>
            <w:tcW w:w="3438" w:type="dxa"/>
          </w:tcPr>
          <w:p w:rsidR="00111150" w:rsidRPr="00A671F7" w:rsidRDefault="00111150" w:rsidP="008E4CE8">
            <w:pPr>
              <w:spacing w:after="0" w:line="240" w:lineRule="auto"/>
              <w:jc w:val="both"/>
              <w:rPr>
                <w:rFonts w:cstheme="minorHAnsi"/>
                <w:szCs w:val="24"/>
              </w:rPr>
            </w:pPr>
            <w:r w:rsidRPr="00A671F7">
              <w:rPr>
                <w:rFonts w:cstheme="minorHAnsi"/>
                <w:szCs w:val="24"/>
              </w:rPr>
              <w:fldChar w:fldCharType="begin"/>
            </w:r>
            <w:r w:rsidRPr="00A671F7">
              <w:rPr>
                <w:rFonts w:cstheme="minorHAnsi"/>
                <w:szCs w:val="24"/>
              </w:rPr>
              <w:instrText xml:space="preserve"> =SUM(ABOVE) </w:instrText>
            </w:r>
            <w:r w:rsidRPr="00A671F7">
              <w:rPr>
                <w:rFonts w:cstheme="minorHAnsi"/>
                <w:szCs w:val="24"/>
              </w:rPr>
              <w:fldChar w:fldCharType="separate"/>
            </w:r>
            <w:r w:rsidRPr="00A671F7">
              <w:rPr>
                <w:rFonts w:cstheme="minorHAnsi"/>
                <w:noProof/>
                <w:szCs w:val="24"/>
              </w:rPr>
              <w:t>1095843000</w:t>
            </w:r>
            <w:r w:rsidRPr="00A671F7">
              <w:rPr>
                <w:rFonts w:cstheme="minorHAnsi"/>
                <w:szCs w:val="24"/>
              </w:rPr>
              <w:fldChar w:fldCharType="end"/>
            </w:r>
          </w:p>
        </w:tc>
      </w:tr>
    </w:tbl>
    <w:p w:rsidR="00111150" w:rsidRPr="00A671F7" w:rsidRDefault="00111150" w:rsidP="008E4CE8">
      <w:pPr>
        <w:pStyle w:val="ListParagraph"/>
        <w:spacing w:after="0" w:line="240" w:lineRule="auto"/>
        <w:jc w:val="both"/>
        <w:rPr>
          <w:rFonts w:cstheme="minorHAnsi"/>
          <w:szCs w:val="24"/>
        </w:rPr>
      </w:pPr>
    </w:p>
    <w:p w:rsidR="00111150" w:rsidRDefault="00111150" w:rsidP="008E4CE8">
      <w:pPr>
        <w:spacing w:after="0" w:line="240" w:lineRule="auto"/>
        <w:jc w:val="both"/>
        <w:rPr>
          <w:rFonts w:cstheme="minorHAnsi"/>
          <w:sz w:val="20"/>
          <w:szCs w:val="24"/>
        </w:rPr>
      </w:pPr>
    </w:p>
    <w:p w:rsidR="00111150" w:rsidRDefault="00111150" w:rsidP="008E4CE8">
      <w:pPr>
        <w:spacing w:after="0" w:line="240" w:lineRule="auto"/>
        <w:jc w:val="both"/>
        <w:rPr>
          <w:rFonts w:cstheme="minorHAnsi"/>
          <w:sz w:val="20"/>
          <w:szCs w:val="24"/>
        </w:rPr>
      </w:pPr>
    </w:p>
    <w:p w:rsidR="00111150" w:rsidRDefault="00111150" w:rsidP="008E4CE8">
      <w:pPr>
        <w:spacing w:after="0" w:line="240" w:lineRule="auto"/>
        <w:jc w:val="both"/>
        <w:rPr>
          <w:rFonts w:cstheme="minorHAnsi"/>
          <w:sz w:val="20"/>
          <w:szCs w:val="24"/>
        </w:rPr>
      </w:pPr>
    </w:p>
    <w:p w:rsidR="00111150" w:rsidRDefault="00111150" w:rsidP="008E4CE8">
      <w:pPr>
        <w:spacing w:after="0" w:line="240" w:lineRule="auto"/>
        <w:jc w:val="both"/>
        <w:rPr>
          <w:rFonts w:cstheme="minorHAnsi"/>
          <w:sz w:val="20"/>
          <w:szCs w:val="24"/>
        </w:rPr>
      </w:pPr>
    </w:p>
    <w:p w:rsidR="00111150" w:rsidRDefault="00111150" w:rsidP="008E4CE8">
      <w:pPr>
        <w:spacing w:after="0" w:line="240" w:lineRule="auto"/>
        <w:jc w:val="both"/>
        <w:rPr>
          <w:rFonts w:cstheme="minorHAnsi"/>
          <w:sz w:val="20"/>
          <w:szCs w:val="24"/>
        </w:rPr>
      </w:pPr>
    </w:p>
    <w:p w:rsidR="00111150" w:rsidRDefault="00111150" w:rsidP="008E4CE8">
      <w:pPr>
        <w:spacing w:after="0" w:line="240" w:lineRule="auto"/>
        <w:jc w:val="both"/>
        <w:rPr>
          <w:rFonts w:cstheme="minorHAnsi"/>
          <w:sz w:val="20"/>
          <w:szCs w:val="24"/>
        </w:rPr>
      </w:pPr>
    </w:p>
    <w:p w:rsidR="00111150" w:rsidRDefault="00111150" w:rsidP="008E4CE8">
      <w:pPr>
        <w:spacing w:after="0" w:line="240" w:lineRule="auto"/>
        <w:jc w:val="both"/>
        <w:rPr>
          <w:rFonts w:cstheme="minorHAnsi"/>
          <w:sz w:val="20"/>
          <w:szCs w:val="24"/>
        </w:rPr>
      </w:pPr>
    </w:p>
    <w:p w:rsidR="00111150" w:rsidRDefault="00111150" w:rsidP="008E4CE8">
      <w:pPr>
        <w:spacing w:after="0" w:line="240" w:lineRule="auto"/>
        <w:jc w:val="both"/>
        <w:rPr>
          <w:rFonts w:cstheme="minorHAnsi"/>
          <w:sz w:val="20"/>
          <w:szCs w:val="24"/>
        </w:rPr>
      </w:pPr>
    </w:p>
    <w:p w:rsidR="00111150" w:rsidRDefault="00111150" w:rsidP="008E4CE8">
      <w:pPr>
        <w:spacing w:after="0" w:line="240" w:lineRule="auto"/>
        <w:jc w:val="both"/>
        <w:rPr>
          <w:rFonts w:cstheme="minorHAnsi"/>
          <w:sz w:val="20"/>
          <w:szCs w:val="24"/>
        </w:rPr>
      </w:pPr>
    </w:p>
    <w:p w:rsidR="00111150" w:rsidRDefault="00111150" w:rsidP="008E4CE8">
      <w:pPr>
        <w:spacing w:after="0" w:line="240" w:lineRule="auto"/>
        <w:jc w:val="both"/>
        <w:rPr>
          <w:rFonts w:cstheme="minorHAnsi"/>
          <w:sz w:val="20"/>
          <w:szCs w:val="24"/>
        </w:rPr>
      </w:pPr>
    </w:p>
    <w:p w:rsidR="008E4CE8" w:rsidRDefault="008E4CE8" w:rsidP="008E4CE8">
      <w:pPr>
        <w:spacing w:after="0" w:line="240" w:lineRule="auto"/>
        <w:jc w:val="both"/>
        <w:rPr>
          <w:rFonts w:cstheme="minorHAnsi"/>
          <w:sz w:val="20"/>
          <w:szCs w:val="24"/>
        </w:rPr>
      </w:pPr>
    </w:p>
    <w:p w:rsidR="008E4CE8" w:rsidRDefault="008E4CE8" w:rsidP="008E4CE8">
      <w:pPr>
        <w:spacing w:after="0" w:line="240" w:lineRule="auto"/>
        <w:jc w:val="both"/>
        <w:rPr>
          <w:rFonts w:cstheme="minorHAnsi"/>
          <w:sz w:val="20"/>
          <w:szCs w:val="24"/>
        </w:rPr>
      </w:pPr>
    </w:p>
    <w:p w:rsidR="00111150" w:rsidRPr="006A067D" w:rsidRDefault="00111150" w:rsidP="008E4CE8">
      <w:pPr>
        <w:spacing w:after="0" w:line="240" w:lineRule="auto"/>
        <w:jc w:val="right"/>
        <w:rPr>
          <w:rFonts w:cstheme="minorHAnsi"/>
          <w:sz w:val="20"/>
          <w:szCs w:val="24"/>
        </w:rPr>
      </w:pPr>
      <w:r w:rsidRPr="006A067D">
        <w:rPr>
          <w:rFonts w:cstheme="minorHAnsi"/>
          <w:sz w:val="20"/>
          <w:szCs w:val="24"/>
        </w:rPr>
        <w:t>Sources: Monthly MIS and AIS Report of NGF on June'2015</w:t>
      </w:r>
    </w:p>
    <w:p w:rsidR="00111150" w:rsidRDefault="00111150" w:rsidP="00111150">
      <w:pPr>
        <w:spacing w:after="0" w:line="240" w:lineRule="auto"/>
        <w:jc w:val="both"/>
        <w:rPr>
          <w:rFonts w:cstheme="minorHAnsi"/>
          <w:sz w:val="20"/>
          <w:szCs w:val="24"/>
        </w:rPr>
      </w:pPr>
      <w:r>
        <w:rPr>
          <w:rFonts w:cstheme="minorHAnsi"/>
          <w:noProof/>
          <w:sz w:val="20"/>
          <w:szCs w:val="24"/>
        </w:rPr>
        <w:drawing>
          <wp:anchor distT="0" distB="0" distL="114300" distR="114300" simplePos="0" relativeHeight="251680768" behindDoc="0" locked="0" layoutInCell="1" allowOverlap="1">
            <wp:simplePos x="0" y="0"/>
            <wp:positionH relativeFrom="column">
              <wp:posOffset>438150</wp:posOffset>
            </wp:positionH>
            <wp:positionV relativeFrom="paragraph">
              <wp:posOffset>83820</wp:posOffset>
            </wp:positionV>
            <wp:extent cx="5560060" cy="2743200"/>
            <wp:effectExtent l="19050" t="0" r="2159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r>
        <w:rPr>
          <w:rFonts w:cstheme="minorHAnsi"/>
          <w:noProof/>
          <w:sz w:val="20"/>
          <w:szCs w:val="24"/>
        </w:rPr>
        <w:pict>
          <v:rect id="_x0000_s1036" style="position:absolute;left:0;text-align:left;margin-left:90pt;margin-top:9.85pt;width:325.5pt;height:44.25pt;z-index:251682816">
            <v:textbox>
              <w:txbxContent>
                <w:p w:rsidR="00111150" w:rsidRPr="001D71FE" w:rsidRDefault="00111150" w:rsidP="00111150">
                  <w:pPr>
                    <w:spacing w:after="0" w:line="240" w:lineRule="auto"/>
                    <w:jc w:val="center"/>
                    <w:rPr>
                      <w:sz w:val="20"/>
                    </w:rPr>
                  </w:pPr>
                  <w:r w:rsidRPr="001D71FE">
                    <w:rPr>
                      <w:sz w:val="20"/>
                    </w:rPr>
                    <w:t xml:space="preserve">Figure: </w:t>
                  </w:r>
                </w:p>
                <w:p w:rsidR="00111150" w:rsidRPr="001D71FE" w:rsidRDefault="00111150" w:rsidP="00111150">
                  <w:pPr>
                    <w:spacing w:after="0" w:line="240" w:lineRule="auto"/>
                    <w:jc w:val="center"/>
                    <w:rPr>
                      <w:sz w:val="20"/>
                    </w:rPr>
                  </w:pPr>
                  <w:r w:rsidRPr="001D71FE">
                    <w:rPr>
                      <w:sz w:val="20"/>
                    </w:rPr>
                    <w:t>Loan disbursement ration under different microfinance program of NGF on June'2015</w:t>
                  </w:r>
                </w:p>
              </w:txbxContent>
            </v:textbox>
          </v:rect>
        </w:pict>
      </w:r>
    </w:p>
    <w:p w:rsidR="00111150" w:rsidRDefault="00111150" w:rsidP="00111150">
      <w:pPr>
        <w:spacing w:after="0" w:line="240" w:lineRule="auto"/>
        <w:jc w:val="both"/>
        <w:rPr>
          <w:rFonts w:cstheme="minorHAnsi"/>
          <w:sz w:val="20"/>
          <w:szCs w:val="24"/>
        </w:rPr>
      </w:pPr>
    </w:p>
    <w:p w:rsidR="00111150" w:rsidRDefault="00111150" w:rsidP="00111150">
      <w:pPr>
        <w:spacing w:after="0" w:line="240" w:lineRule="auto"/>
        <w:jc w:val="both"/>
        <w:rPr>
          <w:rFonts w:cstheme="minorHAnsi"/>
          <w:sz w:val="20"/>
          <w:szCs w:val="24"/>
        </w:rPr>
      </w:pPr>
    </w:p>
    <w:p w:rsidR="00111150" w:rsidRPr="00C74A24" w:rsidRDefault="00111150" w:rsidP="00111150">
      <w:pPr>
        <w:spacing w:after="0" w:line="240" w:lineRule="auto"/>
        <w:jc w:val="both"/>
        <w:rPr>
          <w:rFonts w:cstheme="minorHAnsi"/>
          <w:sz w:val="20"/>
          <w:szCs w:val="24"/>
        </w:rPr>
      </w:pPr>
    </w:p>
    <w:p w:rsidR="00111150" w:rsidRPr="00C74A24" w:rsidRDefault="00111150" w:rsidP="00111150">
      <w:pPr>
        <w:spacing w:after="0" w:line="240" w:lineRule="auto"/>
        <w:jc w:val="both"/>
        <w:rPr>
          <w:rFonts w:cstheme="minorHAnsi"/>
          <w:sz w:val="20"/>
          <w:szCs w:val="24"/>
        </w:rPr>
      </w:pPr>
    </w:p>
    <w:p w:rsidR="00111150" w:rsidRDefault="00111150" w:rsidP="00111150">
      <w:pPr>
        <w:pStyle w:val="ListParagraph"/>
        <w:numPr>
          <w:ilvl w:val="0"/>
          <w:numId w:val="3"/>
        </w:numPr>
        <w:spacing w:after="0" w:line="240" w:lineRule="auto"/>
        <w:jc w:val="both"/>
        <w:rPr>
          <w:rFonts w:cstheme="minorHAnsi"/>
          <w:szCs w:val="24"/>
        </w:rPr>
      </w:pPr>
      <w:r w:rsidRPr="006A067D">
        <w:rPr>
          <w:rFonts w:cstheme="minorHAnsi"/>
          <w:b/>
          <w:szCs w:val="24"/>
        </w:rPr>
        <w:t xml:space="preserve">Loan Realization: </w:t>
      </w:r>
      <w:r w:rsidRPr="006A067D">
        <w:rPr>
          <w:rFonts w:cstheme="minorHAnsi"/>
          <w:szCs w:val="24"/>
        </w:rPr>
        <w:t>During the fiscal year July’14 to June’15 BDT 95,63,76,856 has been realized as principal from loan recipients under all components. Component wise loan realization figure is shown in the bellow table.</w:t>
      </w:r>
    </w:p>
    <w:p w:rsidR="00111150" w:rsidRPr="006A067D" w:rsidRDefault="00111150" w:rsidP="00111150">
      <w:pPr>
        <w:pStyle w:val="ListParagraph"/>
        <w:spacing w:after="0" w:line="240" w:lineRule="auto"/>
        <w:jc w:val="both"/>
        <w:rPr>
          <w:rFonts w:cstheme="minorHAnsi"/>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810"/>
        <w:gridCol w:w="4140"/>
        <w:gridCol w:w="3798"/>
      </w:tblGrid>
      <w:tr w:rsidR="00111150" w:rsidRPr="006A067D" w:rsidTr="00111150">
        <w:tc>
          <w:tcPr>
            <w:tcW w:w="810" w:type="dxa"/>
            <w:shd w:val="clear" w:color="auto" w:fill="92D050"/>
            <w:vAlign w:val="center"/>
          </w:tcPr>
          <w:p w:rsidR="00111150" w:rsidRPr="006A067D" w:rsidRDefault="00111150" w:rsidP="00111150">
            <w:pPr>
              <w:spacing w:after="0" w:line="240" w:lineRule="auto"/>
              <w:jc w:val="center"/>
              <w:rPr>
                <w:rFonts w:cstheme="minorHAnsi"/>
                <w:b/>
                <w:szCs w:val="24"/>
              </w:rPr>
            </w:pPr>
            <w:r w:rsidRPr="006A067D">
              <w:rPr>
                <w:rFonts w:cstheme="minorHAnsi"/>
                <w:b/>
                <w:szCs w:val="24"/>
              </w:rPr>
              <w:t>Sl. No</w:t>
            </w:r>
          </w:p>
        </w:tc>
        <w:tc>
          <w:tcPr>
            <w:tcW w:w="4140" w:type="dxa"/>
            <w:shd w:val="clear" w:color="auto" w:fill="92D050"/>
            <w:vAlign w:val="center"/>
          </w:tcPr>
          <w:p w:rsidR="00111150" w:rsidRPr="006A067D" w:rsidRDefault="00111150" w:rsidP="00111150">
            <w:pPr>
              <w:spacing w:after="0" w:line="240" w:lineRule="auto"/>
              <w:jc w:val="center"/>
              <w:rPr>
                <w:rFonts w:cstheme="minorHAnsi"/>
                <w:b/>
                <w:szCs w:val="24"/>
              </w:rPr>
            </w:pPr>
            <w:r w:rsidRPr="006A067D">
              <w:rPr>
                <w:rFonts w:cstheme="minorHAnsi"/>
                <w:b/>
                <w:szCs w:val="24"/>
              </w:rPr>
              <w:t>Name of Component</w:t>
            </w:r>
          </w:p>
        </w:tc>
        <w:tc>
          <w:tcPr>
            <w:tcW w:w="3798" w:type="dxa"/>
            <w:shd w:val="clear" w:color="auto" w:fill="92D050"/>
            <w:vAlign w:val="center"/>
          </w:tcPr>
          <w:p w:rsidR="00111150" w:rsidRPr="006A067D" w:rsidRDefault="00111150" w:rsidP="00111150">
            <w:pPr>
              <w:spacing w:after="0" w:line="240" w:lineRule="auto"/>
              <w:jc w:val="center"/>
              <w:rPr>
                <w:rFonts w:cstheme="minorHAnsi"/>
                <w:b/>
                <w:szCs w:val="24"/>
              </w:rPr>
            </w:pPr>
            <w:r w:rsidRPr="006A067D">
              <w:rPr>
                <w:rFonts w:cstheme="minorHAnsi"/>
                <w:b/>
                <w:szCs w:val="24"/>
              </w:rPr>
              <w:t>Total Loan Realization in the Fiscal year 2014-2015 (July’14-June’15)</w:t>
            </w:r>
          </w:p>
        </w:tc>
      </w:tr>
      <w:tr w:rsidR="00111150" w:rsidRPr="006A067D" w:rsidTr="00111150">
        <w:tc>
          <w:tcPr>
            <w:tcW w:w="81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bookmarkStart w:id="4" w:name="_Hlk337478979"/>
            <w:r w:rsidRPr="006A067D">
              <w:rPr>
                <w:rFonts w:cstheme="minorHAnsi"/>
                <w:b/>
                <w:szCs w:val="24"/>
              </w:rPr>
              <w:t>1</w:t>
            </w:r>
          </w:p>
        </w:tc>
        <w:tc>
          <w:tcPr>
            <w:tcW w:w="4140" w:type="dxa"/>
            <w:shd w:val="clear" w:color="auto" w:fill="D9D9D9" w:themeFill="background1" w:themeFillShade="D9"/>
          </w:tcPr>
          <w:p w:rsidR="00111150" w:rsidRPr="006A067D" w:rsidRDefault="00111150" w:rsidP="00111150">
            <w:pPr>
              <w:spacing w:after="0" w:line="240" w:lineRule="auto"/>
              <w:jc w:val="both"/>
              <w:rPr>
                <w:rFonts w:cstheme="minorHAnsi"/>
                <w:szCs w:val="24"/>
              </w:rPr>
            </w:pPr>
            <w:proofErr w:type="spellStart"/>
            <w:r w:rsidRPr="006A067D">
              <w:rPr>
                <w:rFonts w:cstheme="minorHAnsi"/>
                <w:szCs w:val="24"/>
              </w:rPr>
              <w:t>Jagoron</w:t>
            </w:r>
            <w:proofErr w:type="spellEnd"/>
            <w:r w:rsidRPr="006A067D">
              <w:rPr>
                <w:rFonts w:cstheme="minorHAnsi"/>
                <w:szCs w:val="24"/>
              </w:rPr>
              <w:t xml:space="preserve"> (Rural Microcredit -RMC)</w:t>
            </w:r>
          </w:p>
        </w:tc>
        <w:tc>
          <w:tcPr>
            <w:tcW w:w="3798" w:type="dxa"/>
            <w:shd w:val="clear" w:color="auto" w:fill="D9D9D9" w:themeFill="background1" w:themeFillShade="D9"/>
          </w:tcPr>
          <w:p w:rsidR="00111150" w:rsidRPr="006A067D" w:rsidRDefault="00111150" w:rsidP="00111150">
            <w:pPr>
              <w:spacing w:after="0" w:line="240" w:lineRule="auto"/>
              <w:jc w:val="center"/>
              <w:rPr>
                <w:rFonts w:cstheme="minorHAnsi"/>
                <w:b/>
                <w:szCs w:val="24"/>
              </w:rPr>
            </w:pPr>
            <w:r w:rsidRPr="006A067D">
              <w:rPr>
                <w:rFonts w:cstheme="minorHAnsi"/>
                <w:b/>
                <w:szCs w:val="24"/>
              </w:rPr>
              <w:t>239030726</w:t>
            </w:r>
          </w:p>
        </w:tc>
      </w:tr>
      <w:tr w:rsidR="00111150" w:rsidRPr="006A067D" w:rsidTr="00111150">
        <w:tc>
          <w:tcPr>
            <w:tcW w:w="81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2</w:t>
            </w:r>
          </w:p>
        </w:tc>
        <w:tc>
          <w:tcPr>
            <w:tcW w:w="4140" w:type="dxa"/>
            <w:shd w:val="clear" w:color="auto" w:fill="D9D9D9" w:themeFill="background1" w:themeFillShade="D9"/>
          </w:tcPr>
          <w:p w:rsidR="00111150" w:rsidRPr="006A067D" w:rsidRDefault="00111150" w:rsidP="00111150">
            <w:pPr>
              <w:spacing w:after="0" w:line="240" w:lineRule="auto"/>
              <w:jc w:val="both"/>
              <w:rPr>
                <w:rFonts w:cstheme="minorHAnsi"/>
                <w:szCs w:val="24"/>
              </w:rPr>
            </w:pPr>
            <w:proofErr w:type="spellStart"/>
            <w:r w:rsidRPr="006A067D">
              <w:rPr>
                <w:rFonts w:cstheme="minorHAnsi"/>
                <w:szCs w:val="24"/>
              </w:rPr>
              <w:t>Agrosor</w:t>
            </w:r>
            <w:proofErr w:type="spellEnd"/>
            <w:r w:rsidRPr="006A067D">
              <w:rPr>
                <w:rFonts w:cstheme="minorHAnsi"/>
                <w:szCs w:val="24"/>
              </w:rPr>
              <w:t>(Micro Enterprise Loan -MEL)</w:t>
            </w:r>
          </w:p>
        </w:tc>
        <w:tc>
          <w:tcPr>
            <w:tcW w:w="3798" w:type="dxa"/>
            <w:shd w:val="clear" w:color="auto" w:fill="D9D9D9" w:themeFill="background1" w:themeFillShade="D9"/>
          </w:tcPr>
          <w:p w:rsidR="00111150" w:rsidRPr="006A067D" w:rsidRDefault="00111150" w:rsidP="00111150">
            <w:pPr>
              <w:spacing w:after="0" w:line="240" w:lineRule="auto"/>
              <w:jc w:val="center"/>
              <w:rPr>
                <w:rFonts w:cstheme="minorHAnsi"/>
                <w:b/>
                <w:szCs w:val="24"/>
              </w:rPr>
            </w:pPr>
            <w:r w:rsidRPr="006A067D">
              <w:rPr>
                <w:rFonts w:cstheme="minorHAnsi"/>
                <w:b/>
                <w:szCs w:val="24"/>
              </w:rPr>
              <w:t>251843597</w:t>
            </w:r>
          </w:p>
        </w:tc>
      </w:tr>
      <w:tr w:rsidR="00111150" w:rsidRPr="006A067D" w:rsidTr="00111150">
        <w:tc>
          <w:tcPr>
            <w:tcW w:w="81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3</w:t>
            </w:r>
          </w:p>
        </w:tc>
        <w:tc>
          <w:tcPr>
            <w:tcW w:w="4140" w:type="dxa"/>
            <w:shd w:val="clear" w:color="auto" w:fill="D9D9D9" w:themeFill="background1" w:themeFillShade="D9"/>
          </w:tcPr>
          <w:p w:rsidR="00111150" w:rsidRPr="006A067D" w:rsidRDefault="00111150" w:rsidP="00111150">
            <w:pPr>
              <w:spacing w:after="0" w:line="240" w:lineRule="auto"/>
              <w:jc w:val="both"/>
              <w:rPr>
                <w:rFonts w:cstheme="minorHAnsi"/>
                <w:szCs w:val="24"/>
              </w:rPr>
            </w:pPr>
            <w:proofErr w:type="spellStart"/>
            <w:r w:rsidRPr="006A067D">
              <w:rPr>
                <w:rFonts w:cstheme="minorHAnsi"/>
                <w:szCs w:val="24"/>
              </w:rPr>
              <w:t>Buniad</w:t>
            </w:r>
            <w:proofErr w:type="spellEnd"/>
            <w:r w:rsidRPr="006A067D">
              <w:rPr>
                <w:rFonts w:cstheme="minorHAnsi"/>
                <w:szCs w:val="24"/>
              </w:rPr>
              <w:t xml:space="preserve"> (Ultra Poor Microcredit -UPL)</w:t>
            </w:r>
          </w:p>
        </w:tc>
        <w:tc>
          <w:tcPr>
            <w:tcW w:w="3798" w:type="dxa"/>
            <w:shd w:val="clear" w:color="auto" w:fill="D9D9D9" w:themeFill="background1" w:themeFillShade="D9"/>
          </w:tcPr>
          <w:p w:rsidR="00111150" w:rsidRPr="006A067D" w:rsidRDefault="00111150" w:rsidP="00111150">
            <w:pPr>
              <w:spacing w:after="0" w:line="240" w:lineRule="auto"/>
              <w:jc w:val="center"/>
              <w:rPr>
                <w:rFonts w:cstheme="minorHAnsi"/>
                <w:b/>
                <w:szCs w:val="24"/>
              </w:rPr>
            </w:pPr>
            <w:r w:rsidRPr="006A067D">
              <w:rPr>
                <w:rFonts w:cstheme="minorHAnsi"/>
                <w:b/>
                <w:szCs w:val="24"/>
              </w:rPr>
              <w:t>189484774</w:t>
            </w:r>
          </w:p>
        </w:tc>
      </w:tr>
      <w:tr w:rsidR="00111150" w:rsidRPr="006A067D" w:rsidTr="00111150">
        <w:tc>
          <w:tcPr>
            <w:tcW w:w="81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4</w:t>
            </w:r>
          </w:p>
        </w:tc>
        <w:tc>
          <w:tcPr>
            <w:tcW w:w="4140" w:type="dxa"/>
            <w:shd w:val="clear" w:color="auto" w:fill="D9D9D9" w:themeFill="background1" w:themeFillShade="D9"/>
          </w:tcPr>
          <w:p w:rsidR="00111150" w:rsidRPr="006A067D" w:rsidRDefault="00111150" w:rsidP="00111150">
            <w:pPr>
              <w:spacing w:after="0" w:line="240" w:lineRule="auto"/>
              <w:jc w:val="both"/>
              <w:rPr>
                <w:rFonts w:cstheme="minorHAnsi"/>
                <w:szCs w:val="24"/>
              </w:rPr>
            </w:pPr>
            <w:proofErr w:type="spellStart"/>
            <w:r w:rsidRPr="006A067D">
              <w:rPr>
                <w:rFonts w:cstheme="minorHAnsi"/>
                <w:szCs w:val="24"/>
              </w:rPr>
              <w:t>Sufalon</w:t>
            </w:r>
            <w:proofErr w:type="spellEnd"/>
            <w:r w:rsidRPr="006A067D">
              <w:rPr>
                <w:rFonts w:cstheme="minorHAnsi"/>
                <w:szCs w:val="24"/>
              </w:rPr>
              <w:t xml:space="preserve"> (Agriculture Sector Microcredit -ASM)</w:t>
            </w:r>
          </w:p>
        </w:tc>
        <w:tc>
          <w:tcPr>
            <w:tcW w:w="3798" w:type="dxa"/>
            <w:shd w:val="clear" w:color="auto" w:fill="D9D9D9" w:themeFill="background1" w:themeFillShade="D9"/>
          </w:tcPr>
          <w:p w:rsidR="00111150" w:rsidRPr="006A067D" w:rsidRDefault="00111150" w:rsidP="00111150">
            <w:pPr>
              <w:spacing w:after="0" w:line="240" w:lineRule="auto"/>
              <w:jc w:val="center"/>
              <w:rPr>
                <w:rFonts w:cstheme="minorHAnsi"/>
                <w:b/>
                <w:szCs w:val="24"/>
              </w:rPr>
            </w:pPr>
            <w:r w:rsidRPr="006A067D">
              <w:rPr>
                <w:rFonts w:cstheme="minorHAnsi"/>
                <w:b/>
                <w:szCs w:val="24"/>
              </w:rPr>
              <w:t>241976279</w:t>
            </w:r>
          </w:p>
        </w:tc>
      </w:tr>
      <w:tr w:rsidR="00111150" w:rsidRPr="006A067D" w:rsidTr="00111150">
        <w:tc>
          <w:tcPr>
            <w:tcW w:w="81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5</w:t>
            </w:r>
          </w:p>
        </w:tc>
        <w:tc>
          <w:tcPr>
            <w:tcW w:w="4140" w:type="dxa"/>
            <w:shd w:val="clear" w:color="auto" w:fill="D9D9D9" w:themeFill="background1" w:themeFillShade="D9"/>
          </w:tcPr>
          <w:p w:rsidR="00111150" w:rsidRPr="006A067D" w:rsidRDefault="00111150" w:rsidP="00111150">
            <w:pPr>
              <w:spacing w:after="0" w:line="240" w:lineRule="auto"/>
              <w:jc w:val="both"/>
              <w:rPr>
                <w:rFonts w:cstheme="minorHAnsi"/>
                <w:szCs w:val="24"/>
              </w:rPr>
            </w:pPr>
            <w:proofErr w:type="spellStart"/>
            <w:r w:rsidRPr="006A067D">
              <w:rPr>
                <w:rFonts w:cstheme="minorHAnsi"/>
                <w:szCs w:val="24"/>
              </w:rPr>
              <w:t>Sahos</w:t>
            </w:r>
            <w:proofErr w:type="spellEnd"/>
            <w:r w:rsidRPr="006A067D">
              <w:rPr>
                <w:rFonts w:cstheme="minorHAnsi"/>
                <w:szCs w:val="24"/>
              </w:rPr>
              <w:t xml:space="preserve"> (Disaster Management  Fund Loan -DMFL)</w:t>
            </w:r>
          </w:p>
        </w:tc>
        <w:tc>
          <w:tcPr>
            <w:tcW w:w="3798" w:type="dxa"/>
            <w:shd w:val="clear" w:color="auto" w:fill="D9D9D9" w:themeFill="background1" w:themeFillShade="D9"/>
          </w:tcPr>
          <w:p w:rsidR="00111150" w:rsidRPr="006A067D" w:rsidRDefault="00111150" w:rsidP="00111150">
            <w:pPr>
              <w:spacing w:after="0" w:line="240" w:lineRule="auto"/>
              <w:jc w:val="center"/>
              <w:rPr>
                <w:rFonts w:cstheme="minorHAnsi"/>
                <w:b/>
                <w:szCs w:val="24"/>
              </w:rPr>
            </w:pPr>
            <w:r w:rsidRPr="006A067D">
              <w:rPr>
                <w:rFonts w:cstheme="minorHAnsi"/>
                <w:b/>
                <w:szCs w:val="24"/>
              </w:rPr>
              <w:t>18923299</w:t>
            </w:r>
          </w:p>
        </w:tc>
      </w:tr>
      <w:tr w:rsidR="00111150" w:rsidRPr="006A067D" w:rsidTr="00111150">
        <w:tc>
          <w:tcPr>
            <w:tcW w:w="81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6</w:t>
            </w:r>
          </w:p>
        </w:tc>
        <w:tc>
          <w:tcPr>
            <w:tcW w:w="4140" w:type="dxa"/>
            <w:shd w:val="clear" w:color="auto" w:fill="D9D9D9" w:themeFill="background1" w:themeFillShade="D9"/>
          </w:tcPr>
          <w:p w:rsidR="00111150" w:rsidRPr="006A067D" w:rsidRDefault="00111150" w:rsidP="00111150">
            <w:pPr>
              <w:spacing w:after="0" w:line="240" w:lineRule="auto"/>
              <w:jc w:val="both"/>
              <w:rPr>
                <w:rFonts w:cstheme="minorHAnsi"/>
                <w:szCs w:val="24"/>
              </w:rPr>
            </w:pPr>
            <w:r w:rsidRPr="006A067D">
              <w:rPr>
                <w:rFonts w:cstheme="minorHAnsi"/>
                <w:szCs w:val="24"/>
              </w:rPr>
              <w:t>ENRICH- IGA Loan</w:t>
            </w:r>
          </w:p>
        </w:tc>
        <w:tc>
          <w:tcPr>
            <w:tcW w:w="3798" w:type="dxa"/>
            <w:shd w:val="clear" w:color="auto" w:fill="D9D9D9" w:themeFill="background1" w:themeFillShade="D9"/>
          </w:tcPr>
          <w:p w:rsidR="00111150" w:rsidRPr="006A067D" w:rsidRDefault="00111150" w:rsidP="00111150">
            <w:pPr>
              <w:spacing w:after="0" w:line="240" w:lineRule="auto"/>
              <w:jc w:val="center"/>
              <w:rPr>
                <w:rFonts w:cstheme="minorHAnsi"/>
                <w:b/>
                <w:szCs w:val="24"/>
              </w:rPr>
            </w:pPr>
            <w:r w:rsidRPr="006A067D">
              <w:rPr>
                <w:rFonts w:cstheme="minorHAnsi"/>
                <w:b/>
                <w:szCs w:val="24"/>
              </w:rPr>
              <w:t>10480282</w:t>
            </w:r>
          </w:p>
        </w:tc>
      </w:tr>
      <w:tr w:rsidR="00111150" w:rsidRPr="006A067D" w:rsidTr="00111150">
        <w:tc>
          <w:tcPr>
            <w:tcW w:w="81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7</w:t>
            </w:r>
          </w:p>
        </w:tc>
        <w:tc>
          <w:tcPr>
            <w:tcW w:w="4140" w:type="dxa"/>
            <w:shd w:val="clear" w:color="auto" w:fill="D9D9D9" w:themeFill="background1" w:themeFillShade="D9"/>
          </w:tcPr>
          <w:p w:rsidR="00111150" w:rsidRPr="006A067D" w:rsidRDefault="00111150" w:rsidP="00111150">
            <w:pPr>
              <w:spacing w:after="0" w:line="240" w:lineRule="auto"/>
              <w:jc w:val="both"/>
              <w:rPr>
                <w:rFonts w:cstheme="minorHAnsi"/>
                <w:szCs w:val="24"/>
              </w:rPr>
            </w:pPr>
            <w:r w:rsidRPr="006A067D">
              <w:rPr>
                <w:rFonts w:cstheme="minorHAnsi"/>
                <w:szCs w:val="24"/>
              </w:rPr>
              <w:t>ENRICH-LIL</w:t>
            </w:r>
          </w:p>
        </w:tc>
        <w:tc>
          <w:tcPr>
            <w:tcW w:w="3798" w:type="dxa"/>
            <w:shd w:val="clear" w:color="auto" w:fill="D9D9D9" w:themeFill="background1" w:themeFillShade="D9"/>
          </w:tcPr>
          <w:p w:rsidR="00111150" w:rsidRPr="006A067D" w:rsidRDefault="00111150" w:rsidP="00111150">
            <w:pPr>
              <w:spacing w:after="0" w:line="240" w:lineRule="auto"/>
              <w:jc w:val="center"/>
              <w:rPr>
                <w:rFonts w:cstheme="minorHAnsi"/>
                <w:b/>
                <w:szCs w:val="24"/>
              </w:rPr>
            </w:pPr>
            <w:r w:rsidRPr="006A067D">
              <w:rPr>
                <w:rFonts w:cstheme="minorHAnsi"/>
                <w:b/>
                <w:szCs w:val="24"/>
              </w:rPr>
              <w:t>785984</w:t>
            </w:r>
          </w:p>
        </w:tc>
      </w:tr>
      <w:tr w:rsidR="00111150" w:rsidRPr="006A067D" w:rsidTr="00111150">
        <w:tc>
          <w:tcPr>
            <w:tcW w:w="81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8</w:t>
            </w:r>
          </w:p>
        </w:tc>
        <w:tc>
          <w:tcPr>
            <w:tcW w:w="4140" w:type="dxa"/>
            <w:shd w:val="clear" w:color="auto" w:fill="D9D9D9" w:themeFill="background1" w:themeFillShade="D9"/>
          </w:tcPr>
          <w:p w:rsidR="00111150" w:rsidRPr="006A067D" w:rsidRDefault="00111150" w:rsidP="00111150">
            <w:pPr>
              <w:spacing w:after="0" w:line="240" w:lineRule="auto"/>
              <w:jc w:val="both"/>
              <w:rPr>
                <w:rFonts w:cstheme="minorHAnsi"/>
                <w:szCs w:val="24"/>
              </w:rPr>
            </w:pPr>
            <w:r w:rsidRPr="006A067D">
              <w:rPr>
                <w:rFonts w:cstheme="minorHAnsi"/>
                <w:szCs w:val="24"/>
              </w:rPr>
              <w:t>ENRICH-ACL</w:t>
            </w:r>
          </w:p>
        </w:tc>
        <w:tc>
          <w:tcPr>
            <w:tcW w:w="3798" w:type="dxa"/>
            <w:shd w:val="clear" w:color="auto" w:fill="D9D9D9" w:themeFill="background1" w:themeFillShade="D9"/>
          </w:tcPr>
          <w:p w:rsidR="00111150" w:rsidRPr="006A067D" w:rsidRDefault="00111150" w:rsidP="00111150">
            <w:pPr>
              <w:spacing w:after="0" w:line="240" w:lineRule="auto"/>
              <w:jc w:val="center"/>
              <w:rPr>
                <w:rFonts w:cstheme="minorHAnsi"/>
                <w:b/>
                <w:szCs w:val="24"/>
              </w:rPr>
            </w:pPr>
            <w:r w:rsidRPr="006A067D">
              <w:rPr>
                <w:rFonts w:cstheme="minorHAnsi"/>
                <w:b/>
                <w:szCs w:val="24"/>
              </w:rPr>
              <w:t>132995</w:t>
            </w:r>
          </w:p>
        </w:tc>
      </w:tr>
      <w:tr w:rsidR="00111150" w:rsidRPr="006A067D" w:rsidTr="00111150">
        <w:tc>
          <w:tcPr>
            <w:tcW w:w="81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9</w:t>
            </w:r>
          </w:p>
        </w:tc>
        <w:tc>
          <w:tcPr>
            <w:tcW w:w="414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EFRRAP</w:t>
            </w:r>
          </w:p>
        </w:tc>
        <w:tc>
          <w:tcPr>
            <w:tcW w:w="3798" w:type="dxa"/>
            <w:shd w:val="clear" w:color="auto" w:fill="D9D9D9" w:themeFill="background1" w:themeFillShade="D9"/>
          </w:tcPr>
          <w:p w:rsidR="00111150" w:rsidRPr="006A067D" w:rsidRDefault="00111150" w:rsidP="00111150">
            <w:pPr>
              <w:spacing w:after="0" w:line="240" w:lineRule="auto"/>
              <w:jc w:val="center"/>
              <w:rPr>
                <w:rFonts w:cstheme="minorHAnsi"/>
                <w:b/>
                <w:szCs w:val="24"/>
              </w:rPr>
            </w:pPr>
            <w:r w:rsidRPr="006A067D">
              <w:rPr>
                <w:rFonts w:cstheme="minorHAnsi"/>
                <w:b/>
                <w:szCs w:val="24"/>
              </w:rPr>
              <w:t>1894428</w:t>
            </w:r>
          </w:p>
        </w:tc>
      </w:tr>
      <w:tr w:rsidR="00111150" w:rsidRPr="006A067D" w:rsidTr="00111150">
        <w:tc>
          <w:tcPr>
            <w:tcW w:w="81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10</w:t>
            </w:r>
          </w:p>
        </w:tc>
        <w:tc>
          <w:tcPr>
            <w:tcW w:w="414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SAHOS</w:t>
            </w:r>
          </w:p>
        </w:tc>
        <w:tc>
          <w:tcPr>
            <w:tcW w:w="3798" w:type="dxa"/>
            <w:shd w:val="clear" w:color="auto" w:fill="D9D9D9" w:themeFill="background1" w:themeFillShade="D9"/>
          </w:tcPr>
          <w:p w:rsidR="00111150" w:rsidRPr="006A067D" w:rsidRDefault="00111150" w:rsidP="00111150">
            <w:pPr>
              <w:spacing w:after="0" w:line="240" w:lineRule="auto"/>
              <w:jc w:val="center"/>
              <w:rPr>
                <w:rFonts w:cstheme="minorHAnsi"/>
                <w:b/>
                <w:szCs w:val="24"/>
              </w:rPr>
            </w:pPr>
            <w:r w:rsidRPr="006A067D">
              <w:rPr>
                <w:rFonts w:cstheme="minorHAnsi"/>
                <w:b/>
                <w:szCs w:val="24"/>
              </w:rPr>
              <w:t>128969</w:t>
            </w:r>
          </w:p>
        </w:tc>
      </w:tr>
      <w:tr w:rsidR="00111150" w:rsidRPr="006A067D" w:rsidTr="00111150">
        <w:tc>
          <w:tcPr>
            <w:tcW w:w="81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11</w:t>
            </w:r>
          </w:p>
        </w:tc>
        <w:tc>
          <w:tcPr>
            <w:tcW w:w="414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RESCUE</w:t>
            </w:r>
          </w:p>
        </w:tc>
        <w:tc>
          <w:tcPr>
            <w:tcW w:w="3798" w:type="dxa"/>
            <w:shd w:val="clear" w:color="auto" w:fill="D9D9D9" w:themeFill="background1" w:themeFillShade="D9"/>
          </w:tcPr>
          <w:p w:rsidR="00111150" w:rsidRPr="006A067D" w:rsidRDefault="00111150" w:rsidP="00111150">
            <w:pPr>
              <w:spacing w:after="0" w:line="240" w:lineRule="auto"/>
              <w:jc w:val="center"/>
              <w:rPr>
                <w:rFonts w:cstheme="minorHAnsi"/>
                <w:b/>
                <w:szCs w:val="24"/>
              </w:rPr>
            </w:pPr>
            <w:r w:rsidRPr="006A067D">
              <w:rPr>
                <w:rFonts w:cstheme="minorHAnsi"/>
                <w:b/>
                <w:szCs w:val="24"/>
              </w:rPr>
              <w:t>1676634</w:t>
            </w:r>
          </w:p>
        </w:tc>
      </w:tr>
      <w:tr w:rsidR="00111150" w:rsidRPr="006A067D" w:rsidTr="00111150">
        <w:tc>
          <w:tcPr>
            <w:tcW w:w="81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12</w:t>
            </w:r>
          </w:p>
        </w:tc>
        <w:tc>
          <w:tcPr>
            <w:tcW w:w="4140" w:type="dxa"/>
            <w:shd w:val="clear" w:color="auto" w:fill="D9D9D9" w:themeFill="background1" w:themeFillShade="D9"/>
          </w:tcPr>
          <w:p w:rsidR="00111150" w:rsidRPr="006A067D" w:rsidRDefault="00111150" w:rsidP="00111150">
            <w:pPr>
              <w:spacing w:after="0" w:line="240" w:lineRule="auto"/>
              <w:jc w:val="both"/>
              <w:rPr>
                <w:rFonts w:cstheme="minorHAnsi"/>
                <w:b/>
                <w:szCs w:val="24"/>
              </w:rPr>
            </w:pPr>
            <w:r w:rsidRPr="006A067D">
              <w:rPr>
                <w:rFonts w:cstheme="minorHAnsi"/>
                <w:b/>
                <w:szCs w:val="24"/>
              </w:rPr>
              <w:t>LRP</w:t>
            </w:r>
          </w:p>
        </w:tc>
        <w:tc>
          <w:tcPr>
            <w:tcW w:w="3798" w:type="dxa"/>
            <w:shd w:val="clear" w:color="auto" w:fill="D9D9D9" w:themeFill="background1" w:themeFillShade="D9"/>
          </w:tcPr>
          <w:p w:rsidR="00111150" w:rsidRPr="006A067D" w:rsidRDefault="00111150" w:rsidP="00111150">
            <w:pPr>
              <w:spacing w:after="0" w:line="240" w:lineRule="auto"/>
              <w:jc w:val="center"/>
              <w:rPr>
                <w:rFonts w:cstheme="minorHAnsi"/>
                <w:b/>
                <w:szCs w:val="24"/>
              </w:rPr>
            </w:pPr>
            <w:r w:rsidRPr="006A067D">
              <w:rPr>
                <w:rFonts w:cstheme="minorHAnsi"/>
                <w:b/>
                <w:szCs w:val="24"/>
              </w:rPr>
              <w:t>18889</w:t>
            </w:r>
          </w:p>
        </w:tc>
      </w:tr>
      <w:bookmarkEnd w:id="4"/>
      <w:tr w:rsidR="00111150" w:rsidRPr="006A067D" w:rsidTr="00111150">
        <w:tc>
          <w:tcPr>
            <w:tcW w:w="4950" w:type="dxa"/>
            <w:gridSpan w:val="2"/>
            <w:shd w:val="clear" w:color="auto" w:fill="92D050"/>
          </w:tcPr>
          <w:p w:rsidR="00111150" w:rsidRPr="006A067D" w:rsidRDefault="00111150" w:rsidP="00111150">
            <w:pPr>
              <w:spacing w:after="0" w:line="240" w:lineRule="auto"/>
              <w:jc w:val="center"/>
              <w:rPr>
                <w:rFonts w:cstheme="minorHAnsi"/>
                <w:b/>
                <w:szCs w:val="24"/>
              </w:rPr>
            </w:pPr>
            <w:r w:rsidRPr="006A067D">
              <w:rPr>
                <w:rFonts w:cstheme="minorHAnsi"/>
                <w:b/>
                <w:szCs w:val="24"/>
              </w:rPr>
              <w:t>Total</w:t>
            </w:r>
          </w:p>
        </w:tc>
        <w:tc>
          <w:tcPr>
            <w:tcW w:w="3798" w:type="dxa"/>
            <w:shd w:val="clear" w:color="auto" w:fill="92D050"/>
          </w:tcPr>
          <w:p w:rsidR="00111150" w:rsidRPr="006A067D" w:rsidRDefault="00111150" w:rsidP="00111150">
            <w:pPr>
              <w:spacing w:after="0" w:line="240" w:lineRule="auto"/>
              <w:jc w:val="center"/>
              <w:rPr>
                <w:rFonts w:cstheme="minorHAnsi"/>
                <w:b/>
                <w:szCs w:val="24"/>
              </w:rPr>
            </w:pPr>
            <w:r w:rsidRPr="006A067D">
              <w:rPr>
                <w:rFonts w:cstheme="minorHAnsi"/>
                <w:b/>
                <w:szCs w:val="24"/>
              </w:rPr>
              <w:fldChar w:fldCharType="begin"/>
            </w:r>
            <w:r w:rsidRPr="006A067D">
              <w:rPr>
                <w:rFonts w:cstheme="minorHAnsi"/>
                <w:b/>
                <w:szCs w:val="24"/>
              </w:rPr>
              <w:instrText xml:space="preserve"> =SUM(ABOVE) </w:instrText>
            </w:r>
            <w:r w:rsidRPr="006A067D">
              <w:rPr>
                <w:rFonts w:cstheme="minorHAnsi"/>
                <w:b/>
                <w:szCs w:val="24"/>
              </w:rPr>
              <w:fldChar w:fldCharType="separate"/>
            </w:r>
            <w:r w:rsidRPr="006A067D">
              <w:rPr>
                <w:rFonts w:cstheme="minorHAnsi"/>
                <w:b/>
                <w:noProof/>
                <w:szCs w:val="24"/>
              </w:rPr>
              <w:t>956376856</w:t>
            </w:r>
            <w:r w:rsidRPr="006A067D">
              <w:rPr>
                <w:rFonts w:cstheme="minorHAnsi"/>
                <w:b/>
                <w:szCs w:val="24"/>
              </w:rPr>
              <w:fldChar w:fldCharType="end"/>
            </w:r>
          </w:p>
        </w:tc>
      </w:tr>
    </w:tbl>
    <w:p w:rsidR="00111150" w:rsidRPr="006A067D" w:rsidRDefault="00111150" w:rsidP="00111150">
      <w:pPr>
        <w:spacing w:after="0" w:line="240" w:lineRule="auto"/>
        <w:jc w:val="right"/>
        <w:rPr>
          <w:rFonts w:cstheme="minorHAnsi"/>
          <w:sz w:val="20"/>
          <w:szCs w:val="24"/>
        </w:rPr>
      </w:pPr>
      <w:r w:rsidRPr="006A067D">
        <w:rPr>
          <w:rFonts w:cstheme="minorHAnsi"/>
          <w:sz w:val="20"/>
          <w:szCs w:val="24"/>
        </w:rPr>
        <w:t>Sources: Monthly MIS and AIS Report of NGF on June'2015</w:t>
      </w:r>
    </w:p>
    <w:p w:rsidR="00111150" w:rsidRDefault="00111150" w:rsidP="00111150">
      <w:pPr>
        <w:spacing w:after="0" w:line="240" w:lineRule="auto"/>
        <w:jc w:val="both"/>
        <w:rPr>
          <w:rFonts w:cstheme="minorHAnsi"/>
          <w:szCs w:val="24"/>
        </w:rPr>
      </w:pPr>
    </w:p>
    <w:p w:rsidR="00111150" w:rsidRDefault="00111150" w:rsidP="00111150">
      <w:pPr>
        <w:spacing w:after="0" w:line="240" w:lineRule="auto"/>
        <w:jc w:val="both"/>
        <w:rPr>
          <w:rFonts w:cstheme="minorHAnsi"/>
          <w:szCs w:val="24"/>
        </w:rPr>
      </w:pPr>
    </w:p>
    <w:p w:rsidR="00111150" w:rsidRDefault="00111150" w:rsidP="00111150">
      <w:pPr>
        <w:spacing w:after="0" w:line="240" w:lineRule="auto"/>
        <w:jc w:val="both"/>
        <w:rPr>
          <w:rFonts w:cstheme="minorHAnsi"/>
          <w:szCs w:val="24"/>
        </w:rPr>
      </w:pPr>
    </w:p>
    <w:p w:rsidR="00111150" w:rsidRDefault="00111150" w:rsidP="00111150">
      <w:pPr>
        <w:spacing w:after="0" w:line="240" w:lineRule="auto"/>
        <w:jc w:val="both"/>
        <w:rPr>
          <w:rFonts w:cstheme="minorHAnsi"/>
          <w:szCs w:val="24"/>
        </w:rPr>
      </w:pPr>
    </w:p>
    <w:p w:rsidR="00111150" w:rsidRDefault="00111150" w:rsidP="00111150">
      <w:pPr>
        <w:spacing w:after="0" w:line="240" w:lineRule="auto"/>
        <w:jc w:val="both"/>
        <w:rPr>
          <w:rFonts w:cstheme="minorHAnsi"/>
          <w:szCs w:val="24"/>
        </w:rPr>
      </w:pPr>
    </w:p>
    <w:p w:rsidR="00111150" w:rsidRDefault="00111150" w:rsidP="00111150">
      <w:pPr>
        <w:spacing w:after="0" w:line="240" w:lineRule="auto"/>
        <w:jc w:val="both"/>
        <w:rPr>
          <w:rFonts w:cstheme="minorHAnsi"/>
          <w:szCs w:val="24"/>
        </w:rPr>
      </w:pPr>
    </w:p>
    <w:p w:rsidR="00111150" w:rsidRDefault="00111150" w:rsidP="00111150">
      <w:pPr>
        <w:spacing w:after="0" w:line="240" w:lineRule="auto"/>
        <w:jc w:val="both"/>
        <w:rPr>
          <w:rFonts w:cstheme="minorHAnsi"/>
          <w:szCs w:val="24"/>
        </w:rPr>
      </w:pPr>
    </w:p>
    <w:p w:rsidR="00111150" w:rsidRDefault="00111150" w:rsidP="00111150">
      <w:pPr>
        <w:spacing w:after="0" w:line="240" w:lineRule="auto"/>
        <w:jc w:val="both"/>
        <w:rPr>
          <w:rFonts w:cstheme="minorHAnsi"/>
          <w:szCs w:val="24"/>
        </w:rPr>
      </w:pPr>
    </w:p>
    <w:p w:rsidR="00111150" w:rsidRDefault="00111150" w:rsidP="00111150">
      <w:pPr>
        <w:pStyle w:val="ListParagraph"/>
        <w:numPr>
          <w:ilvl w:val="0"/>
          <w:numId w:val="3"/>
        </w:numPr>
        <w:spacing w:after="0" w:line="240" w:lineRule="auto"/>
        <w:jc w:val="both"/>
        <w:rPr>
          <w:rFonts w:cstheme="minorHAnsi"/>
          <w:szCs w:val="24"/>
        </w:rPr>
      </w:pPr>
      <w:r w:rsidRPr="00715AE9">
        <w:rPr>
          <w:rFonts w:cstheme="minorHAnsi"/>
          <w:b/>
          <w:szCs w:val="24"/>
        </w:rPr>
        <w:t>Service Charge Realization:</w:t>
      </w:r>
      <w:r w:rsidRPr="00715AE9">
        <w:rPr>
          <w:rFonts w:cstheme="minorHAnsi"/>
          <w:szCs w:val="24"/>
        </w:rPr>
        <w:t xml:space="preserve"> During the fiscal year July’14 to June’15 BDT </w:t>
      </w:r>
      <w:bookmarkStart w:id="5" w:name="OLE_LINK12"/>
      <w:bookmarkStart w:id="6" w:name="OLE_LINK13"/>
      <w:r w:rsidRPr="00715AE9">
        <w:rPr>
          <w:rFonts w:cstheme="minorHAnsi"/>
          <w:szCs w:val="24"/>
        </w:rPr>
        <w:t xml:space="preserve">117929036 </w:t>
      </w:r>
      <w:bookmarkEnd w:id="5"/>
      <w:bookmarkEnd w:id="6"/>
      <w:r w:rsidRPr="00715AE9">
        <w:rPr>
          <w:rFonts w:cstheme="minorHAnsi"/>
          <w:szCs w:val="24"/>
        </w:rPr>
        <w:t>has been realized as Service Charge from loan recipients under all components. Component wise Service Charge realization figure is shown in the bellow table.</w:t>
      </w:r>
    </w:p>
    <w:p w:rsidR="00111150" w:rsidRPr="00715AE9" w:rsidRDefault="00111150" w:rsidP="00111150">
      <w:pPr>
        <w:pStyle w:val="ListParagraph"/>
        <w:spacing w:after="0" w:line="240" w:lineRule="auto"/>
        <w:jc w:val="both"/>
        <w:rPr>
          <w:rFonts w:cstheme="minorHAnsi"/>
          <w:szCs w:val="24"/>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900"/>
        <w:gridCol w:w="4590"/>
        <w:gridCol w:w="3330"/>
      </w:tblGrid>
      <w:tr w:rsidR="00111150" w:rsidRPr="00715AE9" w:rsidTr="00111150">
        <w:tc>
          <w:tcPr>
            <w:tcW w:w="900" w:type="dxa"/>
            <w:shd w:val="clear" w:color="auto" w:fill="FBD4B4" w:themeFill="accent6" w:themeFillTint="66"/>
            <w:vAlign w:val="center"/>
          </w:tcPr>
          <w:p w:rsidR="00111150" w:rsidRPr="00715AE9" w:rsidRDefault="00111150" w:rsidP="00111150">
            <w:pPr>
              <w:spacing w:after="0" w:line="240" w:lineRule="auto"/>
              <w:jc w:val="center"/>
              <w:rPr>
                <w:rFonts w:cstheme="minorHAnsi"/>
                <w:b/>
                <w:szCs w:val="24"/>
              </w:rPr>
            </w:pPr>
            <w:r w:rsidRPr="00715AE9">
              <w:rPr>
                <w:rFonts w:cstheme="minorHAnsi"/>
                <w:b/>
                <w:szCs w:val="24"/>
              </w:rPr>
              <w:t>Sl. No</w:t>
            </w:r>
          </w:p>
        </w:tc>
        <w:tc>
          <w:tcPr>
            <w:tcW w:w="4590" w:type="dxa"/>
            <w:shd w:val="clear" w:color="auto" w:fill="FBD4B4" w:themeFill="accent6" w:themeFillTint="66"/>
            <w:vAlign w:val="center"/>
          </w:tcPr>
          <w:p w:rsidR="00111150" w:rsidRPr="00715AE9" w:rsidRDefault="00111150" w:rsidP="00111150">
            <w:pPr>
              <w:spacing w:after="0" w:line="240" w:lineRule="auto"/>
              <w:jc w:val="center"/>
              <w:rPr>
                <w:rFonts w:cstheme="minorHAnsi"/>
                <w:b/>
                <w:szCs w:val="24"/>
              </w:rPr>
            </w:pPr>
            <w:r w:rsidRPr="00715AE9">
              <w:rPr>
                <w:rFonts w:cstheme="minorHAnsi"/>
                <w:b/>
                <w:szCs w:val="24"/>
              </w:rPr>
              <w:t>Name of Component</w:t>
            </w:r>
          </w:p>
        </w:tc>
        <w:tc>
          <w:tcPr>
            <w:tcW w:w="3330" w:type="dxa"/>
            <w:shd w:val="clear" w:color="auto" w:fill="FBD4B4" w:themeFill="accent6" w:themeFillTint="66"/>
            <w:vAlign w:val="center"/>
          </w:tcPr>
          <w:p w:rsidR="00111150" w:rsidRPr="00715AE9" w:rsidRDefault="00111150" w:rsidP="00111150">
            <w:pPr>
              <w:spacing w:after="0" w:line="240" w:lineRule="auto"/>
              <w:jc w:val="center"/>
              <w:rPr>
                <w:rFonts w:cstheme="minorHAnsi"/>
                <w:b/>
                <w:szCs w:val="24"/>
              </w:rPr>
            </w:pPr>
            <w:r w:rsidRPr="00715AE9">
              <w:rPr>
                <w:rFonts w:cstheme="minorHAnsi"/>
                <w:b/>
                <w:szCs w:val="24"/>
              </w:rPr>
              <w:t>Total Service Charge Realization in the Fiscal year 2014-2015</w:t>
            </w:r>
          </w:p>
          <w:p w:rsidR="00111150" w:rsidRPr="00715AE9" w:rsidRDefault="00111150" w:rsidP="00111150">
            <w:pPr>
              <w:spacing w:after="0" w:line="240" w:lineRule="auto"/>
              <w:jc w:val="center"/>
              <w:rPr>
                <w:rFonts w:cstheme="minorHAnsi"/>
                <w:b/>
                <w:szCs w:val="24"/>
              </w:rPr>
            </w:pPr>
            <w:r w:rsidRPr="00715AE9">
              <w:rPr>
                <w:rFonts w:cstheme="minorHAnsi"/>
                <w:b/>
                <w:szCs w:val="24"/>
              </w:rPr>
              <w:t>(July’14-June’15)</w:t>
            </w:r>
          </w:p>
        </w:tc>
      </w:tr>
      <w:tr w:rsidR="00111150" w:rsidRPr="00715AE9" w:rsidTr="00111150">
        <w:tc>
          <w:tcPr>
            <w:tcW w:w="90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1</w:t>
            </w:r>
          </w:p>
        </w:tc>
        <w:tc>
          <w:tcPr>
            <w:tcW w:w="459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proofErr w:type="spellStart"/>
            <w:r w:rsidRPr="00715AE9">
              <w:rPr>
                <w:rFonts w:cstheme="minorHAnsi"/>
                <w:szCs w:val="24"/>
              </w:rPr>
              <w:t>Jagoron</w:t>
            </w:r>
            <w:proofErr w:type="spellEnd"/>
            <w:r w:rsidRPr="00715AE9">
              <w:rPr>
                <w:rFonts w:cstheme="minorHAnsi"/>
                <w:szCs w:val="24"/>
              </w:rPr>
              <w:t xml:space="preserve"> (Rural Microcredit -RMC)</w:t>
            </w:r>
          </w:p>
        </w:tc>
        <w:tc>
          <w:tcPr>
            <w:tcW w:w="333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29398543</w:t>
            </w:r>
          </w:p>
        </w:tc>
      </w:tr>
      <w:tr w:rsidR="00111150" w:rsidRPr="00715AE9" w:rsidTr="00111150">
        <w:tc>
          <w:tcPr>
            <w:tcW w:w="90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2</w:t>
            </w:r>
          </w:p>
        </w:tc>
        <w:tc>
          <w:tcPr>
            <w:tcW w:w="459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proofErr w:type="spellStart"/>
            <w:r w:rsidRPr="00715AE9">
              <w:rPr>
                <w:rFonts w:cstheme="minorHAnsi"/>
                <w:szCs w:val="24"/>
              </w:rPr>
              <w:t>Agrosor</w:t>
            </w:r>
            <w:proofErr w:type="spellEnd"/>
            <w:r w:rsidRPr="00715AE9">
              <w:rPr>
                <w:rFonts w:cstheme="minorHAnsi"/>
                <w:szCs w:val="24"/>
              </w:rPr>
              <w:t>(Micro Enterprise Loan -MEL)</w:t>
            </w:r>
          </w:p>
        </w:tc>
        <w:tc>
          <w:tcPr>
            <w:tcW w:w="333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40867848</w:t>
            </w:r>
          </w:p>
        </w:tc>
      </w:tr>
      <w:tr w:rsidR="00111150" w:rsidRPr="00715AE9" w:rsidTr="00111150">
        <w:tc>
          <w:tcPr>
            <w:tcW w:w="90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3</w:t>
            </w:r>
          </w:p>
        </w:tc>
        <w:tc>
          <w:tcPr>
            <w:tcW w:w="459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proofErr w:type="spellStart"/>
            <w:r w:rsidRPr="00715AE9">
              <w:rPr>
                <w:rFonts w:cstheme="minorHAnsi"/>
                <w:szCs w:val="24"/>
              </w:rPr>
              <w:t>Buniad</w:t>
            </w:r>
            <w:proofErr w:type="spellEnd"/>
            <w:r w:rsidRPr="00715AE9">
              <w:rPr>
                <w:rFonts w:cstheme="minorHAnsi"/>
                <w:szCs w:val="24"/>
              </w:rPr>
              <w:t xml:space="preserve"> (Ultra Poor Microcredit -UPL)</w:t>
            </w:r>
          </w:p>
        </w:tc>
        <w:tc>
          <w:tcPr>
            <w:tcW w:w="333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19000043</w:t>
            </w:r>
          </w:p>
        </w:tc>
      </w:tr>
      <w:tr w:rsidR="00111150" w:rsidRPr="00715AE9" w:rsidTr="00111150">
        <w:tc>
          <w:tcPr>
            <w:tcW w:w="90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4</w:t>
            </w:r>
          </w:p>
        </w:tc>
        <w:tc>
          <w:tcPr>
            <w:tcW w:w="459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proofErr w:type="spellStart"/>
            <w:r w:rsidRPr="00715AE9">
              <w:rPr>
                <w:rFonts w:cstheme="minorHAnsi"/>
                <w:szCs w:val="24"/>
              </w:rPr>
              <w:t>Sufalon</w:t>
            </w:r>
            <w:proofErr w:type="spellEnd"/>
            <w:r w:rsidRPr="00715AE9">
              <w:rPr>
                <w:rFonts w:cstheme="minorHAnsi"/>
                <w:szCs w:val="24"/>
              </w:rPr>
              <w:t xml:space="preserve"> (Agriculture Sector Microcredit -ASM)</w:t>
            </w:r>
          </w:p>
        </w:tc>
        <w:tc>
          <w:tcPr>
            <w:tcW w:w="333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25106350</w:t>
            </w:r>
          </w:p>
        </w:tc>
      </w:tr>
      <w:tr w:rsidR="00111150" w:rsidRPr="00715AE9" w:rsidTr="00111150">
        <w:tc>
          <w:tcPr>
            <w:tcW w:w="90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5</w:t>
            </w:r>
          </w:p>
        </w:tc>
        <w:tc>
          <w:tcPr>
            <w:tcW w:w="459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proofErr w:type="spellStart"/>
            <w:r w:rsidRPr="00715AE9">
              <w:rPr>
                <w:rFonts w:cstheme="minorHAnsi"/>
                <w:szCs w:val="24"/>
              </w:rPr>
              <w:t>Sahos</w:t>
            </w:r>
            <w:proofErr w:type="spellEnd"/>
            <w:r w:rsidRPr="00715AE9">
              <w:rPr>
                <w:rFonts w:cstheme="minorHAnsi"/>
                <w:szCs w:val="24"/>
              </w:rPr>
              <w:t xml:space="preserve"> (Disaster Management  Fund Loan -DMFL)</w:t>
            </w:r>
          </w:p>
        </w:tc>
        <w:tc>
          <w:tcPr>
            <w:tcW w:w="333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1149343</w:t>
            </w:r>
          </w:p>
        </w:tc>
      </w:tr>
      <w:tr w:rsidR="00111150" w:rsidRPr="00715AE9" w:rsidTr="00111150">
        <w:tc>
          <w:tcPr>
            <w:tcW w:w="90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6</w:t>
            </w:r>
          </w:p>
        </w:tc>
        <w:tc>
          <w:tcPr>
            <w:tcW w:w="459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ENRICH- IGA Loan</w:t>
            </w:r>
          </w:p>
        </w:tc>
        <w:tc>
          <w:tcPr>
            <w:tcW w:w="333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2026229</w:t>
            </w:r>
          </w:p>
        </w:tc>
      </w:tr>
      <w:tr w:rsidR="00111150" w:rsidRPr="00715AE9" w:rsidTr="00111150">
        <w:tc>
          <w:tcPr>
            <w:tcW w:w="90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7</w:t>
            </w:r>
          </w:p>
        </w:tc>
        <w:tc>
          <w:tcPr>
            <w:tcW w:w="459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ENRICH-LIL</w:t>
            </w:r>
          </w:p>
        </w:tc>
        <w:tc>
          <w:tcPr>
            <w:tcW w:w="333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58620</w:t>
            </w:r>
          </w:p>
        </w:tc>
      </w:tr>
      <w:tr w:rsidR="00111150" w:rsidRPr="00715AE9" w:rsidTr="00111150">
        <w:tc>
          <w:tcPr>
            <w:tcW w:w="90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8</w:t>
            </w:r>
          </w:p>
        </w:tc>
        <w:tc>
          <w:tcPr>
            <w:tcW w:w="459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ENRICH-ACL</w:t>
            </w:r>
          </w:p>
        </w:tc>
        <w:tc>
          <w:tcPr>
            <w:tcW w:w="333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16068</w:t>
            </w:r>
          </w:p>
        </w:tc>
      </w:tr>
      <w:tr w:rsidR="00111150" w:rsidRPr="00715AE9" w:rsidTr="00111150">
        <w:tc>
          <w:tcPr>
            <w:tcW w:w="90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9</w:t>
            </w:r>
          </w:p>
        </w:tc>
        <w:tc>
          <w:tcPr>
            <w:tcW w:w="4590" w:type="dxa"/>
            <w:shd w:val="clear" w:color="auto" w:fill="F2F2F2" w:themeFill="background1" w:themeFillShade="F2"/>
          </w:tcPr>
          <w:p w:rsidR="00111150" w:rsidRPr="00715AE9" w:rsidRDefault="00111150" w:rsidP="00111150">
            <w:pPr>
              <w:spacing w:after="0" w:line="240" w:lineRule="auto"/>
              <w:jc w:val="both"/>
              <w:rPr>
                <w:rFonts w:cstheme="minorHAnsi"/>
                <w:b/>
                <w:szCs w:val="24"/>
              </w:rPr>
            </w:pPr>
            <w:r w:rsidRPr="00715AE9">
              <w:rPr>
                <w:rFonts w:cstheme="minorHAnsi"/>
                <w:b/>
                <w:szCs w:val="24"/>
              </w:rPr>
              <w:t>EFRRAP</w:t>
            </w:r>
          </w:p>
        </w:tc>
        <w:tc>
          <w:tcPr>
            <w:tcW w:w="333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121958</w:t>
            </w:r>
          </w:p>
        </w:tc>
      </w:tr>
      <w:tr w:rsidR="00111150" w:rsidRPr="00715AE9" w:rsidTr="00111150">
        <w:tc>
          <w:tcPr>
            <w:tcW w:w="90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11</w:t>
            </w:r>
          </w:p>
        </w:tc>
        <w:tc>
          <w:tcPr>
            <w:tcW w:w="4590" w:type="dxa"/>
            <w:shd w:val="clear" w:color="auto" w:fill="F2F2F2" w:themeFill="background1" w:themeFillShade="F2"/>
          </w:tcPr>
          <w:p w:rsidR="00111150" w:rsidRPr="00715AE9" w:rsidRDefault="00111150" w:rsidP="00111150">
            <w:pPr>
              <w:spacing w:after="0" w:line="240" w:lineRule="auto"/>
              <w:jc w:val="both"/>
              <w:rPr>
                <w:rFonts w:cstheme="minorHAnsi"/>
                <w:b/>
                <w:szCs w:val="24"/>
              </w:rPr>
            </w:pPr>
            <w:r w:rsidRPr="00715AE9">
              <w:rPr>
                <w:rFonts w:cstheme="minorHAnsi"/>
                <w:b/>
                <w:szCs w:val="24"/>
              </w:rPr>
              <w:t>RESCUE</w:t>
            </w:r>
          </w:p>
        </w:tc>
        <w:tc>
          <w:tcPr>
            <w:tcW w:w="333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182959</w:t>
            </w:r>
          </w:p>
        </w:tc>
      </w:tr>
      <w:tr w:rsidR="00111150" w:rsidRPr="00715AE9" w:rsidTr="00111150">
        <w:tc>
          <w:tcPr>
            <w:tcW w:w="90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12</w:t>
            </w:r>
          </w:p>
        </w:tc>
        <w:tc>
          <w:tcPr>
            <w:tcW w:w="4590" w:type="dxa"/>
            <w:shd w:val="clear" w:color="auto" w:fill="F2F2F2" w:themeFill="background1" w:themeFillShade="F2"/>
          </w:tcPr>
          <w:p w:rsidR="00111150" w:rsidRPr="00715AE9" w:rsidRDefault="00111150" w:rsidP="00111150">
            <w:pPr>
              <w:spacing w:after="0" w:line="240" w:lineRule="auto"/>
              <w:jc w:val="both"/>
              <w:rPr>
                <w:rFonts w:cstheme="minorHAnsi"/>
                <w:b/>
                <w:szCs w:val="24"/>
              </w:rPr>
            </w:pPr>
            <w:r w:rsidRPr="00715AE9">
              <w:rPr>
                <w:rFonts w:cstheme="minorHAnsi"/>
                <w:b/>
                <w:szCs w:val="24"/>
              </w:rPr>
              <w:t>LRP</w:t>
            </w:r>
          </w:p>
        </w:tc>
        <w:tc>
          <w:tcPr>
            <w:tcW w:w="333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1075</w:t>
            </w:r>
          </w:p>
        </w:tc>
      </w:tr>
      <w:tr w:rsidR="00111150" w:rsidRPr="00715AE9" w:rsidTr="00111150">
        <w:tc>
          <w:tcPr>
            <w:tcW w:w="5490" w:type="dxa"/>
            <w:gridSpan w:val="2"/>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t>Total</w:t>
            </w:r>
          </w:p>
        </w:tc>
        <w:tc>
          <w:tcPr>
            <w:tcW w:w="3330" w:type="dxa"/>
            <w:shd w:val="clear" w:color="auto" w:fill="F2F2F2" w:themeFill="background1" w:themeFillShade="F2"/>
          </w:tcPr>
          <w:p w:rsidR="00111150" w:rsidRPr="00715AE9" w:rsidRDefault="00111150" w:rsidP="00111150">
            <w:pPr>
              <w:spacing w:after="0" w:line="240" w:lineRule="auto"/>
              <w:jc w:val="both"/>
              <w:rPr>
                <w:rFonts w:cstheme="minorHAnsi"/>
                <w:szCs w:val="24"/>
              </w:rPr>
            </w:pPr>
            <w:r w:rsidRPr="00715AE9">
              <w:rPr>
                <w:rFonts w:cstheme="minorHAnsi"/>
                <w:szCs w:val="24"/>
              </w:rPr>
              <w:fldChar w:fldCharType="begin"/>
            </w:r>
            <w:r w:rsidRPr="00715AE9">
              <w:rPr>
                <w:rFonts w:cstheme="minorHAnsi"/>
                <w:szCs w:val="24"/>
              </w:rPr>
              <w:instrText xml:space="preserve"> =SUM(ABOVE) </w:instrText>
            </w:r>
            <w:r w:rsidRPr="00715AE9">
              <w:rPr>
                <w:rFonts w:cstheme="minorHAnsi"/>
                <w:szCs w:val="24"/>
              </w:rPr>
              <w:fldChar w:fldCharType="separate"/>
            </w:r>
            <w:r w:rsidRPr="00715AE9">
              <w:rPr>
                <w:rFonts w:cstheme="minorHAnsi"/>
                <w:noProof/>
                <w:szCs w:val="24"/>
              </w:rPr>
              <w:t>117929036</w:t>
            </w:r>
            <w:r w:rsidRPr="00715AE9">
              <w:rPr>
                <w:rFonts w:cstheme="minorHAnsi"/>
                <w:szCs w:val="24"/>
              </w:rPr>
              <w:fldChar w:fldCharType="end"/>
            </w:r>
          </w:p>
        </w:tc>
      </w:tr>
    </w:tbl>
    <w:p w:rsidR="00111150" w:rsidRPr="00C74A24" w:rsidRDefault="00111150" w:rsidP="00111150">
      <w:pPr>
        <w:spacing w:after="0" w:line="240" w:lineRule="auto"/>
        <w:jc w:val="both"/>
        <w:rPr>
          <w:rFonts w:cstheme="minorHAnsi"/>
          <w:b/>
          <w:sz w:val="20"/>
          <w:szCs w:val="24"/>
        </w:rPr>
      </w:pPr>
    </w:p>
    <w:p w:rsidR="00111150" w:rsidRDefault="00111150" w:rsidP="00111150">
      <w:pPr>
        <w:pStyle w:val="ListParagraph"/>
        <w:numPr>
          <w:ilvl w:val="0"/>
          <w:numId w:val="3"/>
        </w:numPr>
        <w:spacing w:after="0" w:line="240" w:lineRule="auto"/>
        <w:jc w:val="both"/>
        <w:rPr>
          <w:rFonts w:cstheme="minorHAnsi"/>
          <w:szCs w:val="24"/>
        </w:rPr>
      </w:pPr>
      <w:r w:rsidRPr="00715AE9">
        <w:rPr>
          <w:rFonts w:cstheme="minorHAnsi"/>
          <w:b/>
          <w:szCs w:val="24"/>
        </w:rPr>
        <w:t>Savings Accumulation from Members:</w:t>
      </w:r>
      <w:r w:rsidRPr="00715AE9">
        <w:rPr>
          <w:rFonts w:cstheme="minorHAnsi"/>
          <w:szCs w:val="24"/>
        </w:rPr>
        <w:t xml:space="preserve"> BDT 135669195 has been accumulated from members Savings </w:t>
      </w:r>
      <w:bookmarkStart w:id="7" w:name="OLE_LINK3"/>
      <w:bookmarkStart w:id="8" w:name="OLE_LINK4"/>
      <w:r w:rsidRPr="00715AE9">
        <w:rPr>
          <w:rFonts w:cstheme="minorHAnsi"/>
          <w:szCs w:val="24"/>
        </w:rPr>
        <w:t xml:space="preserve">in the fiscal year 2014-2015 (July’14-June’15). </w:t>
      </w:r>
      <w:bookmarkEnd w:id="7"/>
      <w:bookmarkEnd w:id="8"/>
      <w:r w:rsidRPr="00715AE9">
        <w:rPr>
          <w:rFonts w:cstheme="minorHAnsi"/>
          <w:szCs w:val="24"/>
        </w:rPr>
        <w:t>Component wise member’s Savings accumulation is as under the 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4680"/>
        <w:gridCol w:w="3258"/>
      </w:tblGrid>
      <w:tr w:rsidR="00111150" w:rsidRPr="00715AE9" w:rsidTr="00111150">
        <w:tc>
          <w:tcPr>
            <w:tcW w:w="810" w:type="dxa"/>
            <w:vAlign w:val="center"/>
          </w:tcPr>
          <w:p w:rsidR="00111150" w:rsidRPr="00715AE9" w:rsidRDefault="00111150" w:rsidP="00111150">
            <w:pPr>
              <w:spacing w:after="0" w:line="240" w:lineRule="auto"/>
              <w:jc w:val="center"/>
              <w:rPr>
                <w:rFonts w:cstheme="minorHAnsi"/>
                <w:b/>
                <w:szCs w:val="24"/>
              </w:rPr>
            </w:pPr>
            <w:proofErr w:type="spellStart"/>
            <w:r w:rsidRPr="00715AE9">
              <w:rPr>
                <w:rFonts w:cstheme="minorHAnsi"/>
                <w:b/>
                <w:szCs w:val="24"/>
              </w:rPr>
              <w:t>Sl.No</w:t>
            </w:r>
            <w:proofErr w:type="spellEnd"/>
          </w:p>
        </w:tc>
        <w:tc>
          <w:tcPr>
            <w:tcW w:w="4680" w:type="dxa"/>
            <w:vAlign w:val="center"/>
          </w:tcPr>
          <w:p w:rsidR="00111150" w:rsidRPr="00715AE9" w:rsidRDefault="00111150" w:rsidP="00111150">
            <w:pPr>
              <w:spacing w:after="0" w:line="240" w:lineRule="auto"/>
              <w:jc w:val="center"/>
              <w:rPr>
                <w:rFonts w:cstheme="minorHAnsi"/>
                <w:b/>
                <w:szCs w:val="24"/>
              </w:rPr>
            </w:pPr>
            <w:r w:rsidRPr="00715AE9">
              <w:rPr>
                <w:rFonts w:cstheme="minorHAnsi"/>
                <w:b/>
                <w:szCs w:val="24"/>
              </w:rPr>
              <w:t>Component</w:t>
            </w:r>
          </w:p>
        </w:tc>
        <w:tc>
          <w:tcPr>
            <w:tcW w:w="3258" w:type="dxa"/>
            <w:vAlign w:val="center"/>
          </w:tcPr>
          <w:p w:rsidR="00111150" w:rsidRPr="00715AE9" w:rsidRDefault="00111150" w:rsidP="00111150">
            <w:pPr>
              <w:spacing w:after="0" w:line="240" w:lineRule="auto"/>
              <w:jc w:val="center"/>
              <w:rPr>
                <w:rFonts w:cstheme="minorHAnsi"/>
                <w:b/>
                <w:szCs w:val="24"/>
              </w:rPr>
            </w:pPr>
            <w:r w:rsidRPr="00715AE9">
              <w:rPr>
                <w:rFonts w:cstheme="minorHAnsi"/>
                <w:b/>
                <w:szCs w:val="24"/>
              </w:rPr>
              <w:t>Savings Accumulation in the fiscal year 2014-2015 (July’14-June’15).</w:t>
            </w:r>
          </w:p>
        </w:tc>
      </w:tr>
      <w:tr w:rsidR="00111150" w:rsidRPr="00715AE9" w:rsidTr="00111150">
        <w:tc>
          <w:tcPr>
            <w:tcW w:w="810" w:type="dxa"/>
          </w:tcPr>
          <w:p w:rsidR="00111150" w:rsidRPr="00715AE9" w:rsidRDefault="00111150" w:rsidP="00111150">
            <w:pPr>
              <w:spacing w:after="0" w:line="240" w:lineRule="auto"/>
              <w:jc w:val="both"/>
              <w:rPr>
                <w:rFonts w:cstheme="minorHAnsi"/>
                <w:szCs w:val="24"/>
              </w:rPr>
            </w:pPr>
            <w:bookmarkStart w:id="9" w:name="_Hlk337472532"/>
            <w:r w:rsidRPr="00715AE9">
              <w:rPr>
                <w:rFonts w:cstheme="minorHAnsi"/>
                <w:szCs w:val="24"/>
              </w:rPr>
              <w:t>1</w:t>
            </w:r>
          </w:p>
        </w:tc>
        <w:tc>
          <w:tcPr>
            <w:tcW w:w="4680" w:type="dxa"/>
          </w:tcPr>
          <w:p w:rsidR="00111150" w:rsidRPr="00715AE9" w:rsidRDefault="00111150" w:rsidP="00111150">
            <w:pPr>
              <w:spacing w:after="0" w:line="240" w:lineRule="auto"/>
              <w:jc w:val="both"/>
              <w:rPr>
                <w:rFonts w:cstheme="minorHAnsi"/>
                <w:szCs w:val="24"/>
              </w:rPr>
            </w:pPr>
            <w:proofErr w:type="spellStart"/>
            <w:r w:rsidRPr="00715AE9">
              <w:rPr>
                <w:rFonts w:cstheme="minorHAnsi"/>
                <w:szCs w:val="24"/>
              </w:rPr>
              <w:t>Jagoron</w:t>
            </w:r>
            <w:proofErr w:type="spellEnd"/>
            <w:r w:rsidRPr="00715AE9">
              <w:rPr>
                <w:rFonts w:cstheme="minorHAnsi"/>
                <w:szCs w:val="24"/>
              </w:rPr>
              <w:t xml:space="preserve"> (Rural Microcredit -RMC)</w:t>
            </w:r>
          </w:p>
        </w:tc>
        <w:tc>
          <w:tcPr>
            <w:tcW w:w="3258" w:type="dxa"/>
          </w:tcPr>
          <w:p w:rsidR="00111150" w:rsidRPr="00715AE9" w:rsidRDefault="00111150" w:rsidP="00111150">
            <w:pPr>
              <w:spacing w:after="0" w:line="240" w:lineRule="auto"/>
              <w:jc w:val="both"/>
              <w:rPr>
                <w:rFonts w:cstheme="minorHAnsi"/>
                <w:szCs w:val="24"/>
              </w:rPr>
            </w:pPr>
            <w:r w:rsidRPr="00715AE9">
              <w:rPr>
                <w:rFonts w:cstheme="minorHAnsi"/>
                <w:szCs w:val="24"/>
              </w:rPr>
              <w:t>34723322</w:t>
            </w:r>
          </w:p>
        </w:tc>
      </w:tr>
      <w:tr w:rsidR="00111150" w:rsidRPr="00715AE9" w:rsidTr="00111150">
        <w:tc>
          <w:tcPr>
            <w:tcW w:w="810" w:type="dxa"/>
          </w:tcPr>
          <w:p w:rsidR="00111150" w:rsidRPr="00715AE9" w:rsidRDefault="00111150" w:rsidP="00111150">
            <w:pPr>
              <w:spacing w:after="0" w:line="240" w:lineRule="auto"/>
              <w:jc w:val="both"/>
              <w:rPr>
                <w:rFonts w:cstheme="minorHAnsi"/>
                <w:szCs w:val="24"/>
              </w:rPr>
            </w:pPr>
            <w:r w:rsidRPr="00715AE9">
              <w:rPr>
                <w:rFonts w:cstheme="minorHAnsi"/>
                <w:szCs w:val="24"/>
              </w:rPr>
              <w:t>2</w:t>
            </w:r>
          </w:p>
        </w:tc>
        <w:tc>
          <w:tcPr>
            <w:tcW w:w="4680" w:type="dxa"/>
          </w:tcPr>
          <w:p w:rsidR="00111150" w:rsidRPr="00715AE9" w:rsidRDefault="00111150" w:rsidP="00111150">
            <w:pPr>
              <w:spacing w:after="0" w:line="240" w:lineRule="auto"/>
              <w:jc w:val="both"/>
              <w:rPr>
                <w:rFonts w:cstheme="minorHAnsi"/>
                <w:szCs w:val="24"/>
              </w:rPr>
            </w:pPr>
            <w:proofErr w:type="spellStart"/>
            <w:r w:rsidRPr="00715AE9">
              <w:rPr>
                <w:rFonts w:cstheme="minorHAnsi"/>
                <w:szCs w:val="24"/>
              </w:rPr>
              <w:t>Agrosor</w:t>
            </w:r>
            <w:proofErr w:type="spellEnd"/>
            <w:r w:rsidRPr="00715AE9">
              <w:rPr>
                <w:rFonts w:cstheme="minorHAnsi"/>
                <w:szCs w:val="24"/>
              </w:rPr>
              <w:t>(Micro Enterprise Loan -MEL)</w:t>
            </w:r>
          </w:p>
        </w:tc>
        <w:tc>
          <w:tcPr>
            <w:tcW w:w="3258" w:type="dxa"/>
          </w:tcPr>
          <w:p w:rsidR="00111150" w:rsidRPr="00715AE9" w:rsidRDefault="00111150" w:rsidP="00111150">
            <w:pPr>
              <w:spacing w:after="0" w:line="240" w:lineRule="auto"/>
              <w:jc w:val="both"/>
              <w:rPr>
                <w:rFonts w:cstheme="minorHAnsi"/>
                <w:szCs w:val="24"/>
              </w:rPr>
            </w:pPr>
            <w:r w:rsidRPr="00715AE9">
              <w:rPr>
                <w:rFonts w:cstheme="minorHAnsi"/>
                <w:szCs w:val="24"/>
              </w:rPr>
              <w:t>25530402</w:t>
            </w:r>
          </w:p>
        </w:tc>
      </w:tr>
      <w:tr w:rsidR="00111150" w:rsidRPr="00715AE9" w:rsidTr="00111150">
        <w:tc>
          <w:tcPr>
            <w:tcW w:w="810" w:type="dxa"/>
          </w:tcPr>
          <w:p w:rsidR="00111150" w:rsidRPr="00715AE9" w:rsidRDefault="00111150" w:rsidP="00111150">
            <w:pPr>
              <w:spacing w:after="0" w:line="240" w:lineRule="auto"/>
              <w:jc w:val="both"/>
              <w:rPr>
                <w:rFonts w:cstheme="minorHAnsi"/>
                <w:szCs w:val="24"/>
              </w:rPr>
            </w:pPr>
            <w:r w:rsidRPr="00715AE9">
              <w:rPr>
                <w:rFonts w:cstheme="minorHAnsi"/>
                <w:szCs w:val="24"/>
              </w:rPr>
              <w:t>3</w:t>
            </w:r>
          </w:p>
        </w:tc>
        <w:tc>
          <w:tcPr>
            <w:tcW w:w="4680" w:type="dxa"/>
          </w:tcPr>
          <w:p w:rsidR="00111150" w:rsidRPr="00715AE9" w:rsidRDefault="00111150" w:rsidP="00111150">
            <w:pPr>
              <w:spacing w:after="0" w:line="240" w:lineRule="auto"/>
              <w:jc w:val="both"/>
              <w:rPr>
                <w:rFonts w:cstheme="minorHAnsi"/>
                <w:szCs w:val="24"/>
              </w:rPr>
            </w:pPr>
            <w:proofErr w:type="spellStart"/>
            <w:r w:rsidRPr="00715AE9">
              <w:rPr>
                <w:rFonts w:cstheme="minorHAnsi"/>
                <w:szCs w:val="24"/>
              </w:rPr>
              <w:t>Buniad</w:t>
            </w:r>
            <w:proofErr w:type="spellEnd"/>
            <w:r w:rsidRPr="00715AE9">
              <w:rPr>
                <w:rFonts w:cstheme="minorHAnsi"/>
                <w:szCs w:val="24"/>
              </w:rPr>
              <w:t xml:space="preserve"> (Ultra Poor Microcredit -UPL)</w:t>
            </w:r>
          </w:p>
        </w:tc>
        <w:tc>
          <w:tcPr>
            <w:tcW w:w="3258" w:type="dxa"/>
          </w:tcPr>
          <w:p w:rsidR="00111150" w:rsidRPr="00715AE9" w:rsidRDefault="00111150" w:rsidP="00111150">
            <w:pPr>
              <w:spacing w:after="0" w:line="240" w:lineRule="auto"/>
              <w:jc w:val="both"/>
              <w:rPr>
                <w:rFonts w:cstheme="minorHAnsi"/>
                <w:szCs w:val="24"/>
              </w:rPr>
            </w:pPr>
            <w:r w:rsidRPr="00715AE9">
              <w:rPr>
                <w:rFonts w:cstheme="minorHAnsi"/>
                <w:szCs w:val="24"/>
              </w:rPr>
              <w:t>31715418</w:t>
            </w:r>
          </w:p>
        </w:tc>
      </w:tr>
      <w:tr w:rsidR="00111150" w:rsidRPr="00715AE9" w:rsidTr="00111150">
        <w:tc>
          <w:tcPr>
            <w:tcW w:w="810" w:type="dxa"/>
          </w:tcPr>
          <w:p w:rsidR="00111150" w:rsidRPr="00715AE9" w:rsidRDefault="00111150" w:rsidP="00111150">
            <w:pPr>
              <w:spacing w:after="0" w:line="240" w:lineRule="auto"/>
              <w:jc w:val="both"/>
              <w:rPr>
                <w:rFonts w:cstheme="minorHAnsi"/>
                <w:szCs w:val="24"/>
              </w:rPr>
            </w:pPr>
            <w:r w:rsidRPr="00715AE9">
              <w:rPr>
                <w:rFonts w:cstheme="minorHAnsi"/>
                <w:szCs w:val="24"/>
              </w:rPr>
              <w:t>4</w:t>
            </w:r>
          </w:p>
        </w:tc>
        <w:tc>
          <w:tcPr>
            <w:tcW w:w="4680" w:type="dxa"/>
          </w:tcPr>
          <w:p w:rsidR="00111150" w:rsidRPr="00715AE9" w:rsidRDefault="00111150" w:rsidP="00111150">
            <w:pPr>
              <w:spacing w:after="0" w:line="240" w:lineRule="auto"/>
              <w:jc w:val="both"/>
              <w:rPr>
                <w:rFonts w:cstheme="minorHAnsi"/>
                <w:szCs w:val="24"/>
              </w:rPr>
            </w:pPr>
            <w:proofErr w:type="spellStart"/>
            <w:r w:rsidRPr="00715AE9">
              <w:rPr>
                <w:rFonts w:cstheme="minorHAnsi"/>
                <w:szCs w:val="24"/>
              </w:rPr>
              <w:t>Sufalon</w:t>
            </w:r>
            <w:proofErr w:type="spellEnd"/>
            <w:r w:rsidRPr="00715AE9">
              <w:rPr>
                <w:rFonts w:cstheme="minorHAnsi"/>
                <w:szCs w:val="24"/>
              </w:rPr>
              <w:t xml:space="preserve"> (Agriculture Sector Microcredit -ASM)</w:t>
            </w:r>
          </w:p>
        </w:tc>
        <w:tc>
          <w:tcPr>
            <w:tcW w:w="3258" w:type="dxa"/>
          </w:tcPr>
          <w:p w:rsidR="00111150" w:rsidRPr="00715AE9" w:rsidRDefault="00111150" w:rsidP="00111150">
            <w:pPr>
              <w:spacing w:after="0" w:line="240" w:lineRule="auto"/>
              <w:jc w:val="both"/>
              <w:rPr>
                <w:rFonts w:cstheme="minorHAnsi"/>
                <w:szCs w:val="24"/>
              </w:rPr>
            </w:pPr>
            <w:r w:rsidRPr="00715AE9">
              <w:rPr>
                <w:rFonts w:cstheme="minorHAnsi"/>
                <w:szCs w:val="24"/>
              </w:rPr>
              <w:t>3824915</w:t>
            </w:r>
          </w:p>
        </w:tc>
      </w:tr>
      <w:tr w:rsidR="00111150" w:rsidRPr="00715AE9" w:rsidTr="00111150">
        <w:tc>
          <w:tcPr>
            <w:tcW w:w="810" w:type="dxa"/>
          </w:tcPr>
          <w:p w:rsidR="00111150" w:rsidRPr="00715AE9" w:rsidRDefault="00111150" w:rsidP="00111150">
            <w:pPr>
              <w:spacing w:after="0" w:line="240" w:lineRule="auto"/>
              <w:jc w:val="both"/>
              <w:rPr>
                <w:rFonts w:cstheme="minorHAnsi"/>
                <w:szCs w:val="24"/>
              </w:rPr>
            </w:pPr>
            <w:r w:rsidRPr="00715AE9">
              <w:rPr>
                <w:rFonts w:cstheme="minorHAnsi"/>
                <w:szCs w:val="24"/>
              </w:rPr>
              <w:t>5</w:t>
            </w:r>
          </w:p>
        </w:tc>
        <w:tc>
          <w:tcPr>
            <w:tcW w:w="4680" w:type="dxa"/>
          </w:tcPr>
          <w:p w:rsidR="00111150" w:rsidRPr="00715AE9" w:rsidRDefault="00111150" w:rsidP="00111150">
            <w:pPr>
              <w:spacing w:after="0" w:line="240" w:lineRule="auto"/>
              <w:jc w:val="both"/>
              <w:rPr>
                <w:rFonts w:cstheme="minorHAnsi"/>
                <w:szCs w:val="24"/>
              </w:rPr>
            </w:pPr>
            <w:r w:rsidRPr="00715AE9">
              <w:rPr>
                <w:rFonts w:cstheme="minorHAnsi"/>
                <w:szCs w:val="24"/>
              </w:rPr>
              <w:t>IGA Loan (ENRICH)</w:t>
            </w:r>
          </w:p>
        </w:tc>
        <w:tc>
          <w:tcPr>
            <w:tcW w:w="3258" w:type="dxa"/>
          </w:tcPr>
          <w:p w:rsidR="00111150" w:rsidRPr="00715AE9" w:rsidRDefault="00111150" w:rsidP="00111150">
            <w:pPr>
              <w:spacing w:after="0" w:line="240" w:lineRule="auto"/>
              <w:jc w:val="both"/>
              <w:rPr>
                <w:rFonts w:cstheme="minorHAnsi"/>
                <w:szCs w:val="24"/>
              </w:rPr>
            </w:pPr>
            <w:r w:rsidRPr="00715AE9">
              <w:rPr>
                <w:rFonts w:cstheme="minorHAnsi"/>
                <w:szCs w:val="24"/>
              </w:rPr>
              <w:t>2011320</w:t>
            </w:r>
          </w:p>
        </w:tc>
      </w:tr>
      <w:tr w:rsidR="00111150" w:rsidRPr="00715AE9" w:rsidTr="00111150">
        <w:tc>
          <w:tcPr>
            <w:tcW w:w="810" w:type="dxa"/>
          </w:tcPr>
          <w:p w:rsidR="00111150" w:rsidRPr="00715AE9" w:rsidRDefault="00111150" w:rsidP="00111150">
            <w:pPr>
              <w:spacing w:after="0" w:line="240" w:lineRule="auto"/>
              <w:jc w:val="both"/>
              <w:rPr>
                <w:rFonts w:cstheme="minorHAnsi"/>
                <w:szCs w:val="24"/>
              </w:rPr>
            </w:pPr>
            <w:r w:rsidRPr="00715AE9">
              <w:rPr>
                <w:rFonts w:cstheme="minorHAnsi"/>
                <w:szCs w:val="24"/>
              </w:rPr>
              <w:t>6</w:t>
            </w:r>
          </w:p>
        </w:tc>
        <w:tc>
          <w:tcPr>
            <w:tcW w:w="4680" w:type="dxa"/>
          </w:tcPr>
          <w:p w:rsidR="00111150" w:rsidRPr="00715AE9" w:rsidRDefault="00111150" w:rsidP="00111150">
            <w:pPr>
              <w:spacing w:after="0" w:line="240" w:lineRule="auto"/>
              <w:jc w:val="both"/>
              <w:rPr>
                <w:rFonts w:cstheme="minorHAnsi"/>
                <w:szCs w:val="24"/>
              </w:rPr>
            </w:pPr>
            <w:r w:rsidRPr="00715AE9">
              <w:rPr>
                <w:rFonts w:cstheme="minorHAnsi"/>
                <w:szCs w:val="24"/>
              </w:rPr>
              <w:t>Voluntary Savings/</w:t>
            </w:r>
          </w:p>
        </w:tc>
        <w:tc>
          <w:tcPr>
            <w:tcW w:w="3258" w:type="dxa"/>
          </w:tcPr>
          <w:p w:rsidR="00111150" w:rsidRPr="00715AE9" w:rsidRDefault="00111150" w:rsidP="00111150">
            <w:pPr>
              <w:spacing w:after="0" w:line="240" w:lineRule="auto"/>
              <w:jc w:val="both"/>
              <w:rPr>
                <w:rFonts w:cstheme="minorHAnsi"/>
                <w:szCs w:val="24"/>
              </w:rPr>
            </w:pPr>
            <w:r w:rsidRPr="00715AE9">
              <w:rPr>
                <w:rFonts w:cstheme="minorHAnsi"/>
                <w:szCs w:val="24"/>
              </w:rPr>
              <w:t>17443318</w:t>
            </w:r>
          </w:p>
        </w:tc>
      </w:tr>
      <w:tr w:rsidR="00111150" w:rsidRPr="00715AE9" w:rsidTr="00111150">
        <w:tc>
          <w:tcPr>
            <w:tcW w:w="810" w:type="dxa"/>
          </w:tcPr>
          <w:p w:rsidR="00111150" w:rsidRPr="00715AE9" w:rsidRDefault="00111150" w:rsidP="00111150">
            <w:pPr>
              <w:spacing w:after="0" w:line="240" w:lineRule="auto"/>
              <w:jc w:val="both"/>
              <w:rPr>
                <w:rFonts w:cstheme="minorHAnsi"/>
                <w:szCs w:val="24"/>
              </w:rPr>
            </w:pPr>
            <w:r w:rsidRPr="00715AE9">
              <w:rPr>
                <w:rFonts w:cstheme="minorHAnsi"/>
                <w:szCs w:val="24"/>
              </w:rPr>
              <w:t>7</w:t>
            </w:r>
          </w:p>
        </w:tc>
        <w:tc>
          <w:tcPr>
            <w:tcW w:w="4680" w:type="dxa"/>
          </w:tcPr>
          <w:p w:rsidR="00111150" w:rsidRPr="00715AE9" w:rsidRDefault="00111150" w:rsidP="00111150">
            <w:pPr>
              <w:spacing w:after="0" w:line="240" w:lineRule="auto"/>
              <w:jc w:val="both"/>
              <w:rPr>
                <w:rFonts w:cstheme="minorHAnsi"/>
                <w:szCs w:val="24"/>
              </w:rPr>
            </w:pPr>
            <w:r w:rsidRPr="00715AE9">
              <w:rPr>
                <w:rFonts w:cstheme="minorHAnsi"/>
                <w:szCs w:val="24"/>
              </w:rPr>
              <w:t>Terms Savings</w:t>
            </w:r>
          </w:p>
        </w:tc>
        <w:tc>
          <w:tcPr>
            <w:tcW w:w="3258" w:type="dxa"/>
          </w:tcPr>
          <w:p w:rsidR="00111150" w:rsidRPr="00715AE9" w:rsidRDefault="00111150" w:rsidP="00111150">
            <w:pPr>
              <w:spacing w:after="0" w:line="240" w:lineRule="auto"/>
              <w:jc w:val="both"/>
              <w:rPr>
                <w:rFonts w:cstheme="minorHAnsi"/>
                <w:szCs w:val="24"/>
              </w:rPr>
            </w:pPr>
            <w:r w:rsidRPr="00715AE9">
              <w:rPr>
                <w:rFonts w:cstheme="minorHAnsi"/>
                <w:szCs w:val="24"/>
              </w:rPr>
              <w:t>20420500</w:t>
            </w:r>
          </w:p>
        </w:tc>
      </w:tr>
      <w:bookmarkEnd w:id="9"/>
      <w:tr w:rsidR="00111150" w:rsidRPr="00715AE9" w:rsidTr="00111150">
        <w:tc>
          <w:tcPr>
            <w:tcW w:w="5490" w:type="dxa"/>
            <w:gridSpan w:val="2"/>
          </w:tcPr>
          <w:p w:rsidR="00111150" w:rsidRPr="00715AE9" w:rsidRDefault="00111150" w:rsidP="00111150">
            <w:pPr>
              <w:spacing w:after="0" w:line="240" w:lineRule="auto"/>
              <w:jc w:val="both"/>
              <w:rPr>
                <w:rFonts w:cstheme="minorHAnsi"/>
                <w:szCs w:val="24"/>
              </w:rPr>
            </w:pPr>
            <w:r w:rsidRPr="00715AE9">
              <w:rPr>
                <w:rFonts w:cstheme="minorHAnsi"/>
                <w:szCs w:val="24"/>
              </w:rPr>
              <w:t>Total</w:t>
            </w:r>
          </w:p>
        </w:tc>
        <w:tc>
          <w:tcPr>
            <w:tcW w:w="3258" w:type="dxa"/>
          </w:tcPr>
          <w:p w:rsidR="00111150" w:rsidRPr="00715AE9" w:rsidRDefault="00111150" w:rsidP="00111150">
            <w:pPr>
              <w:spacing w:after="0" w:line="240" w:lineRule="auto"/>
              <w:jc w:val="both"/>
              <w:rPr>
                <w:rFonts w:cstheme="minorHAnsi"/>
                <w:szCs w:val="24"/>
              </w:rPr>
            </w:pPr>
            <w:r w:rsidRPr="00715AE9">
              <w:rPr>
                <w:rFonts w:cstheme="minorHAnsi"/>
                <w:szCs w:val="24"/>
              </w:rPr>
              <w:fldChar w:fldCharType="begin"/>
            </w:r>
            <w:r w:rsidRPr="00715AE9">
              <w:rPr>
                <w:rFonts w:cstheme="minorHAnsi"/>
                <w:szCs w:val="24"/>
              </w:rPr>
              <w:instrText xml:space="preserve"> =SUM(ABOVE) </w:instrText>
            </w:r>
            <w:r w:rsidRPr="00715AE9">
              <w:rPr>
                <w:rFonts w:cstheme="minorHAnsi"/>
                <w:szCs w:val="24"/>
              </w:rPr>
              <w:fldChar w:fldCharType="separate"/>
            </w:r>
            <w:r w:rsidRPr="00715AE9">
              <w:rPr>
                <w:rFonts w:cstheme="minorHAnsi"/>
                <w:noProof/>
                <w:szCs w:val="24"/>
              </w:rPr>
              <w:t>135669195</w:t>
            </w:r>
            <w:r w:rsidRPr="00715AE9">
              <w:rPr>
                <w:rFonts w:cstheme="minorHAnsi"/>
                <w:szCs w:val="24"/>
              </w:rPr>
              <w:fldChar w:fldCharType="end"/>
            </w:r>
          </w:p>
        </w:tc>
      </w:tr>
    </w:tbl>
    <w:p w:rsidR="00111150" w:rsidRPr="00715AE9" w:rsidRDefault="00111150" w:rsidP="00111150">
      <w:pPr>
        <w:pStyle w:val="ListParagraph"/>
        <w:spacing w:after="0" w:line="240" w:lineRule="auto"/>
        <w:jc w:val="both"/>
        <w:rPr>
          <w:rFonts w:cstheme="minorHAnsi"/>
          <w:sz w:val="20"/>
          <w:szCs w:val="24"/>
        </w:rPr>
      </w:pPr>
    </w:p>
    <w:p w:rsidR="00111150" w:rsidRDefault="00111150" w:rsidP="00111150">
      <w:pPr>
        <w:pStyle w:val="ListParagraph"/>
        <w:numPr>
          <w:ilvl w:val="0"/>
          <w:numId w:val="3"/>
        </w:numPr>
        <w:spacing w:after="0" w:line="240" w:lineRule="auto"/>
        <w:jc w:val="both"/>
        <w:rPr>
          <w:rFonts w:cstheme="minorHAnsi"/>
          <w:szCs w:val="24"/>
        </w:rPr>
      </w:pPr>
      <w:r w:rsidRPr="00715AE9">
        <w:rPr>
          <w:rFonts w:cstheme="minorHAnsi"/>
          <w:b/>
          <w:szCs w:val="24"/>
        </w:rPr>
        <w:t xml:space="preserve">Savings Refund to Members: </w:t>
      </w:r>
      <w:r w:rsidRPr="00715AE9">
        <w:rPr>
          <w:rFonts w:cstheme="minorHAnsi"/>
          <w:szCs w:val="24"/>
        </w:rPr>
        <w:t>BDT 76389177 has been refunded to members Savings in the fiscal year 2014-2015 (July’14-June’15). Component wise member’s Savings refund is as under the table.</w:t>
      </w:r>
    </w:p>
    <w:tbl>
      <w:tblPr>
        <w:tblW w:w="88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4680"/>
        <w:gridCol w:w="3473"/>
      </w:tblGrid>
      <w:tr w:rsidR="00111150" w:rsidRPr="00715AE9" w:rsidTr="00111150">
        <w:trPr>
          <w:trHeight w:val="565"/>
        </w:trPr>
        <w:tc>
          <w:tcPr>
            <w:tcW w:w="720" w:type="dxa"/>
            <w:vAlign w:val="center"/>
          </w:tcPr>
          <w:p w:rsidR="00111150" w:rsidRPr="00715AE9" w:rsidRDefault="00111150" w:rsidP="00111150">
            <w:pPr>
              <w:spacing w:after="0" w:line="240" w:lineRule="auto"/>
              <w:jc w:val="center"/>
              <w:rPr>
                <w:rFonts w:cstheme="minorHAnsi"/>
                <w:b/>
                <w:szCs w:val="24"/>
              </w:rPr>
            </w:pPr>
            <w:proofErr w:type="spellStart"/>
            <w:r w:rsidRPr="00715AE9">
              <w:rPr>
                <w:rFonts w:cstheme="minorHAnsi"/>
                <w:b/>
                <w:szCs w:val="24"/>
              </w:rPr>
              <w:t>Sl.No</w:t>
            </w:r>
            <w:proofErr w:type="spellEnd"/>
          </w:p>
        </w:tc>
        <w:tc>
          <w:tcPr>
            <w:tcW w:w="4680" w:type="dxa"/>
            <w:vAlign w:val="center"/>
          </w:tcPr>
          <w:p w:rsidR="00111150" w:rsidRPr="00715AE9" w:rsidRDefault="00111150" w:rsidP="00111150">
            <w:pPr>
              <w:spacing w:after="0" w:line="240" w:lineRule="auto"/>
              <w:jc w:val="center"/>
              <w:rPr>
                <w:rFonts w:cstheme="minorHAnsi"/>
                <w:b/>
                <w:szCs w:val="24"/>
              </w:rPr>
            </w:pPr>
            <w:r w:rsidRPr="00715AE9">
              <w:rPr>
                <w:rFonts w:cstheme="minorHAnsi"/>
                <w:b/>
                <w:szCs w:val="24"/>
              </w:rPr>
              <w:t>Component</w:t>
            </w:r>
          </w:p>
        </w:tc>
        <w:tc>
          <w:tcPr>
            <w:tcW w:w="3473" w:type="dxa"/>
            <w:vAlign w:val="center"/>
          </w:tcPr>
          <w:p w:rsidR="00111150" w:rsidRPr="00715AE9" w:rsidRDefault="00111150" w:rsidP="00111150">
            <w:pPr>
              <w:spacing w:after="0" w:line="240" w:lineRule="auto"/>
              <w:jc w:val="center"/>
              <w:rPr>
                <w:rFonts w:cstheme="minorHAnsi"/>
                <w:b/>
                <w:szCs w:val="24"/>
              </w:rPr>
            </w:pPr>
            <w:r w:rsidRPr="00715AE9">
              <w:rPr>
                <w:rFonts w:cstheme="minorHAnsi"/>
                <w:b/>
                <w:szCs w:val="24"/>
              </w:rPr>
              <w:t>Savings Refund in the fiscal year 2014-2015 (July’14-June’15).</w:t>
            </w:r>
          </w:p>
        </w:tc>
      </w:tr>
      <w:tr w:rsidR="00111150" w:rsidRPr="00715AE9" w:rsidTr="00111150">
        <w:trPr>
          <w:trHeight w:val="252"/>
        </w:trPr>
        <w:tc>
          <w:tcPr>
            <w:tcW w:w="720" w:type="dxa"/>
          </w:tcPr>
          <w:p w:rsidR="00111150" w:rsidRPr="00715AE9" w:rsidRDefault="00111150" w:rsidP="00111150">
            <w:pPr>
              <w:spacing w:after="0" w:line="240" w:lineRule="auto"/>
              <w:jc w:val="both"/>
              <w:rPr>
                <w:rFonts w:cstheme="minorHAnsi"/>
                <w:szCs w:val="24"/>
              </w:rPr>
            </w:pPr>
            <w:bookmarkStart w:id="10" w:name="_Hlk363478621"/>
            <w:r w:rsidRPr="00715AE9">
              <w:rPr>
                <w:rFonts w:cstheme="minorHAnsi"/>
                <w:szCs w:val="24"/>
              </w:rPr>
              <w:t>1</w:t>
            </w:r>
          </w:p>
        </w:tc>
        <w:tc>
          <w:tcPr>
            <w:tcW w:w="4680" w:type="dxa"/>
          </w:tcPr>
          <w:p w:rsidR="00111150" w:rsidRPr="00715AE9" w:rsidRDefault="00111150" w:rsidP="00111150">
            <w:pPr>
              <w:spacing w:after="0" w:line="240" w:lineRule="auto"/>
              <w:jc w:val="both"/>
              <w:rPr>
                <w:rFonts w:cstheme="minorHAnsi"/>
                <w:szCs w:val="24"/>
              </w:rPr>
            </w:pPr>
            <w:proofErr w:type="spellStart"/>
            <w:r w:rsidRPr="00715AE9">
              <w:rPr>
                <w:rFonts w:cstheme="minorHAnsi"/>
                <w:szCs w:val="24"/>
              </w:rPr>
              <w:t>Jagoron</w:t>
            </w:r>
            <w:proofErr w:type="spellEnd"/>
            <w:r w:rsidRPr="00715AE9">
              <w:rPr>
                <w:rFonts w:cstheme="minorHAnsi"/>
                <w:szCs w:val="24"/>
              </w:rPr>
              <w:t xml:space="preserve"> (Rural Microcredit -RMC)</w:t>
            </w:r>
          </w:p>
        </w:tc>
        <w:tc>
          <w:tcPr>
            <w:tcW w:w="3473" w:type="dxa"/>
          </w:tcPr>
          <w:p w:rsidR="00111150" w:rsidRPr="00715AE9" w:rsidRDefault="00111150" w:rsidP="00111150">
            <w:pPr>
              <w:spacing w:after="0" w:line="240" w:lineRule="auto"/>
              <w:jc w:val="both"/>
              <w:rPr>
                <w:rFonts w:cstheme="minorHAnsi"/>
                <w:szCs w:val="24"/>
              </w:rPr>
            </w:pPr>
            <w:r w:rsidRPr="00715AE9">
              <w:rPr>
                <w:rFonts w:cstheme="minorHAnsi"/>
                <w:szCs w:val="24"/>
              </w:rPr>
              <w:t>34483372</w:t>
            </w:r>
          </w:p>
        </w:tc>
      </w:tr>
      <w:tr w:rsidR="00111150" w:rsidRPr="00715AE9" w:rsidTr="00111150">
        <w:trPr>
          <w:trHeight w:val="252"/>
        </w:trPr>
        <w:tc>
          <w:tcPr>
            <w:tcW w:w="720" w:type="dxa"/>
          </w:tcPr>
          <w:p w:rsidR="00111150" w:rsidRPr="00715AE9" w:rsidRDefault="00111150" w:rsidP="00111150">
            <w:pPr>
              <w:spacing w:after="0" w:line="240" w:lineRule="auto"/>
              <w:jc w:val="both"/>
              <w:rPr>
                <w:rFonts w:cstheme="minorHAnsi"/>
                <w:szCs w:val="24"/>
              </w:rPr>
            </w:pPr>
            <w:r w:rsidRPr="00715AE9">
              <w:rPr>
                <w:rFonts w:cstheme="minorHAnsi"/>
                <w:szCs w:val="24"/>
              </w:rPr>
              <w:t>2</w:t>
            </w:r>
          </w:p>
        </w:tc>
        <w:tc>
          <w:tcPr>
            <w:tcW w:w="4680" w:type="dxa"/>
          </w:tcPr>
          <w:p w:rsidR="00111150" w:rsidRPr="00715AE9" w:rsidRDefault="00111150" w:rsidP="00111150">
            <w:pPr>
              <w:spacing w:after="0" w:line="240" w:lineRule="auto"/>
              <w:jc w:val="both"/>
              <w:rPr>
                <w:rFonts w:cstheme="minorHAnsi"/>
                <w:szCs w:val="24"/>
              </w:rPr>
            </w:pPr>
            <w:proofErr w:type="spellStart"/>
            <w:r w:rsidRPr="00715AE9">
              <w:rPr>
                <w:rFonts w:cstheme="minorHAnsi"/>
                <w:szCs w:val="24"/>
              </w:rPr>
              <w:t>Agrosor</w:t>
            </w:r>
            <w:proofErr w:type="spellEnd"/>
            <w:r w:rsidRPr="00715AE9">
              <w:rPr>
                <w:rFonts w:cstheme="minorHAnsi"/>
                <w:szCs w:val="24"/>
              </w:rPr>
              <w:t>(Micro Enterprise Loan -MEL)</w:t>
            </w:r>
          </w:p>
        </w:tc>
        <w:tc>
          <w:tcPr>
            <w:tcW w:w="3473" w:type="dxa"/>
          </w:tcPr>
          <w:p w:rsidR="00111150" w:rsidRPr="00715AE9" w:rsidRDefault="00111150" w:rsidP="00111150">
            <w:pPr>
              <w:spacing w:after="0" w:line="240" w:lineRule="auto"/>
              <w:jc w:val="both"/>
              <w:rPr>
                <w:rFonts w:cstheme="minorHAnsi"/>
                <w:szCs w:val="24"/>
              </w:rPr>
            </w:pPr>
            <w:r w:rsidRPr="00715AE9">
              <w:rPr>
                <w:rFonts w:cstheme="minorHAnsi"/>
                <w:szCs w:val="24"/>
              </w:rPr>
              <w:t>17445284</w:t>
            </w:r>
          </w:p>
        </w:tc>
      </w:tr>
      <w:tr w:rsidR="00111150" w:rsidRPr="00715AE9" w:rsidTr="00111150">
        <w:trPr>
          <w:trHeight w:val="252"/>
        </w:trPr>
        <w:tc>
          <w:tcPr>
            <w:tcW w:w="720" w:type="dxa"/>
          </w:tcPr>
          <w:p w:rsidR="00111150" w:rsidRPr="00715AE9" w:rsidRDefault="00111150" w:rsidP="00111150">
            <w:pPr>
              <w:spacing w:after="0" w:line="240" w:lineRule="auto"/>
              <w:jc w:val="both"/>
              <w:rPr>
                <w:rFonts w:cstheme="minorHAnsi"/>
                <w:szCs w:val="24"/>
              </w:rPr>
            </w:pPr>
            <w:r w:rsidRPr="00715AE9">
              <w:rPr>
                <w:rFonts w:cstheme="minorHAnsi"/>
                <w:szCs w:val="24"/>
              </w:rPr>
              <w:t>3</w:t>
            </w:r>
          </w:p>
        </w:tc>
        <w:tc>
          <w:tcPr>
            <w:tcW w:w="4680" w:type="dxa"/>
          </w:tcPr>
          <w:p w:rsidR="00111150" w:rsidRPr="00715AE9" w:rsidRDefault="00111150" w:rsidP="00111150">
            <w:pPr>
              <w:spacing w:after="0" w:line="240" w:lineRule="auto"/>
              <w:jc w:val="both"/>
              <w:rPr>
                <w:rFonts w:cstheme="minorHAnsi"/>
                <w:szCs w:val="24"/>
              </w:rPr>
            </w:pPr>
            <w:proofErr w:type="spellStart"/>
            <w:r w:rsidRPr="00715AE9">
              <w:rPr>
                <w:rFonts w:cstheme="minorHAnsi"/>
                <w:szCs w:val="24"/>
              </w:rPr>
              <w:t>Buniad</w:t>
            </w:r>
            <w:proofErr w:type="spellEnd"/>
            <w:r w:rsidRPr="00715AE9">
              <w:rPr>
                <w:rFonts w:cstheme="minorHAnsi"/>
                <w:szCs w:val="24"/>
              </w:rPr>
              <w:t xml:space="preserve"> (Ultra Poor Microcredit -UPL)</w:t>
            </w:r>
          </w:p>
        </w:tc>
        <w:tc>
          <w:tcPr>
            <w:tcW w:w="3473" w:type="dxa"/>
          </w:tcPr>
          <w:p w:rsidR="00111150" w:rsidRPr="00715AE9" w:rsidRDefault="00111150" w:rsidP="00111150">
            <w:pPr>
              <w:spacing w:after="0" w:line="240" w:lineRule="auto"/>
              <w:jc w:val="both"/>
              <w:rPr>
                <w:rFonts w:cstheme="minorHAnsi"/>
                <w:szCs w:val="24"/>
              </w:rPr>
            </w:pPr>
            <w:r w:rsidRPr="00715AE9">
              <w:rPr>
                <w:rFonts w:cstheme="minorHAnsi"/>
                <w:szCs w:val="24"/>
              </w:rPr>
              <w:t>17979831</w:t>
            </w:r>
          </w:p>
        </w:tc>
      </w:tr>
      <w:tr w:rsidR="00111150" w:rsidRPr="00715AE9" w:rsidTr="00111150">
        <w:trPr>
          <w:trHeight w:val="263"/>
        </w:trPr>
        <w:tc>
          <w:tcPr>
            <w:tcW w:w="720" w:type="dxa"/>
          </w:tcPr>
          <w:p w:rsidR="00111150" w:rsidRPr="00715AE9" w:rsidRDefault="00111150" w:rsidP="00111150">
            <w:pPr>
              <w:spacing w:after="0" w:line="240" w:lineRule="auto"/>
              <w:jc w:val="both"/>
              <w:rPr>
                <w:rFonts w:cstheme="minorHAnsi"/>
                <w:szCs w:val="24"/>
              </w:rPr>
            </w:pPr>
            <w:r w:rsidRPr="00715AE9">
              <w:rPr>
                <w:rFonts w:cstheme="minorHAnsi"/>
                <w:szCs w:val="24"/>
              </w:rPr>
              <w:t>4</w:t>
            </w:r>
          </w:p>
        </w:tc>
        <w:tc>
          <w:tcPr>
            <w:tcW w:w="4680" w:type="dxa"/>
          </w:tcPr>
          <w:p w:rsidR="00111150" w:rsidRPr="00715AE9" w:rsidRDefault="00111150" w:rsidP="00111150">
            <w:pPr>
              <w:spacing w:after="0" w:line="240" w:lineRule="auto"/>
              <w:jc w:val="both"/>
              <w:rPr>
                <w:rFonts w:cstheme="minorHAnsi"/>
                <w:szCs w:val="24"/>
              </w:rPr>
            </w:pPr>
            <w:proofErr w:type="spellStart"/>
            <w:r w:rsidRPr="00715AE9">
              <w:rPr>
                <w:rFonts w:cstheme="minorHAnsi"/>
                <w:szCs w:val="24"/>
              </w:rPr>
              <w:t>Sufalon</w:t>
            </w:r>
            <w:proofErr w:type="spellEnd"/>
            <w:r w:rsidRPr="00715AE9">
              <w:rPr>
                <w:rFonts w:cstheme="minorHAnsi"/>
                <w:szCs w:val="24"/>
              </w:rPr>
              <w:t xml:space="preserve"> (Agriculture Sector Microcredit -ASM)</w:t>
            </w:r>
          </w:p>
        </w:tc>
        <w:tc>
          <w:tcPr>
            <w:tcW w:w="3473" w:type="dxa"/>
          </w:tcPr>
          <w:p w:rsidR="00111150" w:rsidRPr="00715AE9" w:rsidRDefault="00111150" w:rsidP="00111150">
            <w:pPr>
              <w:spacing w:after="0" w:line="240" w:lineRule="auto"/>
              <w:jc w:val="both"/>
              <w:rPr>
                <w:rFonts w:cstheme="minorHAnsi"/>
                <w:szCs w:val="24"/>
              </w:rPr>
            </w:pPr>
            <w:r w:rsidRPr="00715AE9">
              <w:rPr>
                <w:rFonts w:cstheme="minorHAnsi"/>
                <w:szCs w:val="24"/>
              </w:rPr>
              <w:t>2882111</w:t>
            </w:r>
          </w:p>
        </w:tc>
      </w:tr>
      <w:tr w:rsidR="00111150" w:rsidRPr="00715AE9" w:rsidTr="00111150">
        <w:trPr>
          <w:trHeight w:val="252"/>
        </w:trPr>
        <w:tc>
          <w:tcPr>
            <w:tcW w:w="720" w:type="dxa"/>
          </w:tcPr>
          <w:p w:rsidR="00111150" w:rsidRPr="00715AE9" w:rsidRDefault="00111150" w:rsidP="00111150">
            <w:pPr>
              <w:spacing w:after="0" w:line="240" w:lineRule="auto"/>
              <w:jc w:val="both"/>
              <w:rPr>
                <w:rFonts w:cstheme="minorHAnsi"/>
                <w:szCs w:val="24"/>
              </w:rPr>
            </w:pPr>
            <w:r w:rsidRPr="00715AE9">
              <w:rPr>
                <w:rFonts w:cstheme="minorHAnsi"/>
                <w:szCs w:val="24"/>
              </w:rPr>
              <w:t>5</w:t>
            </w:r>
          </w:p>
        </w:tc>
        <w:tc>
          <w:tcPr>
            <w:tcW w:w="4680" w:type="dxa"/>
          </w:tcPr>
          <w:p w:rsidR="00111150" w:rsidRPr="00715AE9" w:rsidRDefault="00111150" w:rsidP="00111150">
            <w:pPr>
              <w:spacing w:after="0" w:line="240" w:lineRule="auto"/>
              <w:jc w:val="both"/>
              <w:rPr>
                <w:rFonts w:cstheme="minorHAnsi"/>
                <w:szCs w:val="24"/>
              </w:rPr>
            </w:pPr>
            <w:r w:rsidRPr="00715AE9">
              <w:rPr>
                <w:rFonts w:cstheme="minorHAnsi"/>
                <w:szCs w:val="24"/>
              </w:rPr>
              <w:t>IGA Loan (ENRICH)</w:t>
            </w:r>
          </w:p>
        </w:tc>
        <w:tc>
          <w:tcPr>
            <w:tcW w:w="3473" w:type="dxa"/>
          </w:tcPr>
          <w:p w:rsidR="00111150" w:rsidRPr="00715AE9" w:rsidRDefault="00111150" w:rsidP="00111150">
            <w:pPr>
              <w:spacing w:after="0" w:line="240" w:lineRule="auto"/>
              <w:jc w:val="both"/>
              <w:rPr>
                <w:rFonts w:cstheme="minorHAnsi"/>
                <w:szCs w:val="24"/>
              </w:rPr>
            </w:pPr>
            <w:r w:rsidRPr="00715AE9">
              <w:rPr>
                <w:rFonts w:cstheme="minorHAnsi"/>
                <w:szCs w:val="24"/>
              </w:rPr>
              <w:t>890183</w:t>
            </w:r>
          </w:p>
        </w:tc>
      </w:tr>
      <w:tr w:rsidR="00111150" w:rsidRPr="00715AE9" w:rsidTr="00111150">
        <w:trPr>
          <w:trHeight w:val="252"/>
        </w:trPr>
        <w:tc>
          <w:tcPr>
            <w:tcW w:w="720" w:type="dxa"/>
          </w:tcPr>
          <w:p w:rsidR="00111150" w:rsidRPr="00715AE9" w:rsidRDefault="00111150" w:rsidP="00111150">
            <w:pPr>
              <w:spacing w:after="0" w:line="240" w:lineRule="auto"/>
              <w:jc w:val="both"/>
              <w:rPr>
                <w:rFonts w:cstheme="minorHAnsi"/>
                <w:szCs w:val="24"/>
              </w:rPr>
            </w:pPr>
            <w:r w:rsidRPr="00715AE9">
              <w:rPr>
                <w:rFonts w:cstheme="minorHAnsi"/>
                <w:szCs w:val="24"/>
              </w:rPr>
              <w:t>6</w:t>
            </w:r>
          </w:p>
        </w:tc>
        <w:tc>
          <w:tcPr>
            <w:tcW w:w="4680" w:type="dxa"/>
          </w:tcPr>
          <w:p w:rsidR="00111150" w:rsidRPr="00715AE9" w:rsidRDefault="00111150" w:rsidP="00111150">
            <w:pPr>
              <w:spacing w:after="0" w:line="240" w:lineRule="auto"/>
              <w:jc w:val="both"/>
              <w:rPr>
                <w:rFonts w:cstheme="minorHAnsi"/>
                <w:szCs w:val="24"/>
              </w:rPr>
            </w:pPr>
            <w:r w:rsidRPr="00715AE9">
              <w:rPr>
                <w:rFonts w:cstheme="minorHAnsi"/>
                <w:szCs w:val="24"/>
              </w:rPr>
              <w:t>Voluntary Savings/</w:t>
            </w:r>
          </w:p>
        </w:tc>
        <w:tc>
          <w:tcPr>
            <w:tcW w:w="3473" w:type="dxa"/>
          </w:tcPr>
          <w:p w:rsidR="00111150" w:rsidRPr="00715AE9" w:rsidRDefault="00111150" w:rsidP="00111150">
            <w:pPr>
              <w:spacing w:after="0" w:line="240" w:lineRule="auto"/>
              <w:jc w:val="both"/>
              <w:rPr>
                <w:rFonts w:cstheme="minorHAnsi"/>
                <w:szCs w:val="24"/>
              </w:rPr>
            </w:pPr>
            <w:r w:rsidRPr="00715AE9">
              <w:rPr>
                <w:rFonts w:cstheme="minorHAnsi"/>
                <w:szCs w:val="24"/>
              </w:rPr>
              <w:t>2608096</w:t>
            </w:r>
          </w:p>
        </w:tc>
      </w:tr>
      <w:tr w:rsidR="00111150" w:rsidRPr="00715AE9" w:rsidTr="00111150">
        <w:trPr>
          <w:trHeight w:val="252"/>
        </w:trPr>
        <w:tc>
          <w:tcPr>
            <w:tcW w:w="720" w:type="dxa"/>
          </w:tcPr>
          <w:p w:rsidR="00111150" w:rsidRPr="00715AE9" w:rsidRDefault="00111150" w:rsidP="00111150">
            <w:pPr>
              <w:spacing w:after="0" w:line="240" w:lineRule="auto"/>
              <w:jc w:val="both"/>
              <w:rPr>
                <w:rFonts w:cstheme="minorHAnsi"/>
                <w:szCs w:val="24"/>
              </w:rPr>
            </w:pPr>
          </w:p>
        </w:tc>
        <w:tc>
          <w:tcPr>
            <w:tcW w:w="4680" w:type="dxa"/>
          </w:tcPr>
          <w:p w:rsidR="00111150" w:rsidRPr="00715AE9" w:rsidRDefault="00111150" w:rsidP="00111150">
            <w:pPr>
              <w:spacing w:after="0" w:line="240" w:lineRule="auto"/>
              <w:jc w:val="both"/>
              <w:rPr>
                <w:rFonts w:cstheme="minorHAnsi"/>
                <w:szCs w:val="24"/>
              </w:rPr>
            </w:pPr>
            <w:r w:rsidRPr="00715AE9">
              <w:rPr>
                <w:rFonts w:cstheme="minorHAnsi"/>
                <w:szCs w:val="24"/>
              </w:rPr>
              <w:t>Terms Savings</w:t>
            </w:r>
          </w:p>
        </w:tc>
        <w:tc>
          <w:tcPr>
            <w:tcW w:w="3473" w:type="dxa"/>
          </w:tcPr>
          <w:p w:rsidR="00111150" w:rsidRPr="00715AE9" w:rsidRDefault="00111150" w:rsidP="00111150">
            <w:pPr>
              <w:spacing w:after="0" w:line="240" w:lineRule="auto"/>
              <w:jc w:val="both"/>
              <w:rPr>
                <w:rFonts w:cstheme="minorHAnsi"/>
                <w:szCs w:val="24"/>
              </w:rPr>
            </w:pPr>
            <w:r w:rsidRPr="00715AE9">
              <w:rPr>
                <w:rFonts w:cstheme="minorHAnsi"/>
                <w:szCs w:val="24"/>
              </w:rPr>
              <w:t>100300</w:t>
            </w:r>
          </w:p>
        </w:tc>
      </w:tr>
      <w:bookmarkEnd w:id="10"/>
      <w:tr w:rsidR="00111150" w:rsidRPr="00715AE9" w:rsidTr="00111150">
        <w:trPr>
          <w:trHeight w:val="70"/>
        </w:trPr>
        <w:tc>
          <w:tcPr>
            <w:tcW w:w="5400" w:type="dxa"/>
            <w:gridSpan w:val="2"/>
          </w:tcPr>
          <w:p w:rsidR="00111150" w:rsidRPr="00715AE9" w:rsidRDefault="00111150" w:rsidP="00111150">
            <w:pPr>
              <w:spacing w:after="0" w:line="240" w:lineRule="auto"/>
              <w:jc w:val="center"/>
              <w:rPr>
                <w:rFonts w:cstheme="minorHAnsi"/>
                <w:b/>
                <w:szCs w:val="24"/>
              </w:rPr>
            </w:pPr>
            <w:r w:rsidRPr="00715AE9">
              <w:rPr>
                <w:rFonts w:cstheme="minorHAnsi"/>
                <w:b/>
                <w:szCs w:val="24"/>
              </w:rPr>
              <w:t>Total</w:t>
            </w:r>
          </w:p>
        </w:tc>
        <w:tc>
          <w:tcPr>
            <w:tcW w:w="3473" w:type="dxa"/>
          </w:tcPr>
          <w:p w:rsidR="00111150" w:rsidRPr="00715AE9" w:rsidRDefault="00111150" w:rsidP="00111150">
            <w:pPr>
              <w:spacing w:after="0" w:line="240" w:lineRule="auto"/>
              <w:jc w:val="center"/>
              <w:rPr>
                <w:rFonts w:cstheme="minorHAnsi"/>
                <w:b/>
                <w:szCs w:val="24"/>
              </w:rPr>
            </w:pPr>
            <w:r w:rsidRPr="00715AE9">
              <w:rPr>
                <w:rFonts w:cstheme="minorHAnsi"/>
                <w:b/>
                <w:szCs w:val="24"/>
              </w:rPr>
              <w:fldChar w:fldCharType="begin"/>
            </w:r>
            <w:r w:rsidRPr="00715AE9">
              <w:rPr>
                <w:rFonts w:cstheme="minorHAnsi"/>
                <w:b/>
                <w:szCs w:val="24"/>
              </w:rPr>
              <w:instrText xml:space="preserve"> =SUM(ABOVE) </w:instrText>
            </w:r>
            <w:r w:rsidRPr="00715AE9">
              <w:rPr>
                <w:rFonts w:cstheme="minorHAnsi"/>
                <w:b/>
                <w:szCs w:val="24"/>
              </w:rPr>
              <w:fldChar w:fldCharType="separate"/>
            </w:r>
            <w:r w:rsidRPr="00715AE9">
              <w:rPr>
                <w:rFonts w:cstheme="minorHAnsi"/>
                <w:b/>
                <w:noProof/>
                <w:szCs w:val="24"/>
              </w:rPr>
              <w:t>76389177</w:t>
            </w:r>
            <w:r w:rsidRPr="00715AE9">
              <w:rPr>
                <w:rFonts w:cstheme="minorHAnsi"/>
                <w:b/>
                <w:szCs w:val="24"/>
              </w:rPr>
              <w:fldChar w:fldCharType="end"/>
            </w:r>
          </w:p>
        </w:tc>
      </w:tr>
    </w:tbl>
    <w:p w:rsidR="00111150" w:rsidRDefault="00111150" w:rsidP="00111150">
      <w:pPr>
        <w:tabs>
          <w:tab w:val="left" w:pos="3644"/>
        </w:tabs>
        <w:spacing w:after="0" w:line="240" w:lineRule="auto"/>
        <w:jc w:val="both"/>
        <w:rPr>
          <w:rFonts w:cstheme="minorHAnsi"/>
          <w:sz w:val="20"/>
          <w:szCs w:val="24"/>
        </w:rPr>
      </w:pPr>
      <w:r w:rsidRPr="00C74A24">
        <w:rPr>
          <w:rFonts w:cstheme="minorHAnsi"/>
          <w:sz w:val="20"/>
          <w:szCs w:val="24"/>
        </w:rPr>
        <w:tab/>
      </w:r>
    </w:p>
    <w:p w:rsidR="00111150" w:rsidRPr="00715AE9" w:rsidRDefault="00111150" w:rsidP="00111150">
      <w:pPr>
        <w:tabs>
          <w:tab w:val="left" w:pos="3644"/>
        </w:tabs>
        <w:spacing w:after="0" w:line="240" w:lineRule="auto"/>
        <w:jc w:val="center"/>
        <w:rPr>
          <w:rFonts w:cstheme="minorHAnsi"/>
          <w:b/>
          <w:szCs w:val="24"/>
        </w:rPr>
      </w:pPr>
      <w:bookmarkStart w:id="11" w:name="OLE_LINK5"/>
      <w:bookmarkStart w:id="12" w:name="OLE_LINK6"/>
      <w:r w:rsidRPr="00715AE9">
        <w:rPr>
          <w:rFonts w:cstheme="minorHAnsi"/>
          <w:b/>
          <w:szCs w:val="24"/>
        </w:rPr>
        <w:t>Savings Accumulation &amp; Refund</w:t>
      </w:r>
      <w:bookmarkEnd w:id="11"/>
      <w:bookmarkEnd w:id="12"/>
      <w:r w:rsidRPr="00715AE9">
        <w:rPr>
          <w:rFonts w:cstheme="minorHAnsi"/>
          <w:b/>
          <w:szCs w:val="24"/>
        </w:rPr>
        <w:t xml:space="preserve"> for the FY 2014-2015</w:t>
      </w:r>
    </w:p>
    <w:p w:rsidR="00111150" w:rsidRDefault="00111150" w:rsidP="00111150">
      <w:pPr>
        <w:tabs>
          <w:tab w:val="left" w:pos="3644"/>
        </w:tabs>
        <w:spacing w:after="0" w:line="240" w:lineRule="auto"/>
        <w:jc w:val="both"/>
        <w:rPr>
          <w:rFonts w:cstheme="minorHAnsi"/>
          <w:sz w:val="20"/>
          <w:szCs w:val="24"/>
        </w:rPr>
      </w:pPr>
      <w:r>
        <w:rPr>
          <w:rFonts w:cstheme="minorHAnsi"/>
          <w:noProof/>
          <w:sz w:val="20"/>
          <w:szCs w:val="24"/>
        </w:rPr>
        <w:drawing>
          <wp:anchor distT="0" distB="0" distL="114300" distR="114300" simplePos="0" relativeHeight="251685888" behindDoc="0" locked="0" layoutInCell="1" allowOverlap="1">
            <wp:simplePos x="0" y="0"/>
            <wp:positionH relativeFrom="column">
              <wp:posOffset>-476250</wp:posOffset>
            </wp:positionH>
            <wp:positionV relativeFrom="paragraph">
              <wp:posOffset>8890</wp:posOffset>
            </wp:positionV>
            <wp:extent cx="7029450" cy="2181225"/>
            <wp:effectExtent l="19050" t="0" r="19050" b="0"/>
            <wp:wrapNone/>
            <wp:docPr id="1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11150" w:rsidRPr="00C74A24" w:rsidRDefault="00111150" w:rsidP="00111150">
      <w:pPr>
        <w:tabs>
          <w:tab w:val="left" w:pos="3644"/>
        </w:tabs>
        <w:spacing w:after="0" w:line="240" w:lineRule="auto"/>
        <w:jc w:val="both"/>
        <w:rPr>
          <w:rFonts w:cstheme="minorHAnsi"/>
          <w:sz w:val="20"/>
          <w:szCs w:val="24"/>
        </w:rPr>
      </w:pPr>
    </w:p>
    <w:p w:rsidR="00111150" w:rsidRDefault="00111150" w:rsidP="00111150">
      <w:pPr>
        <w:tabs>
          <w:tab w:val="left" w:pos="3644"/>
        </w:tabs>
        <w:spacing w:after="0" w:line="240" w:lineRule="auto"/>
        <w:jc w:val="both"/>
        <w:rPr>
          <w:rFonts w:cstheme="minorHAnsi"/>
          <w:sz w:val="20"/>
          <w:szCs w:val="24"/>
        </w:rPr>
      </w:pPr>
    </w:p>
    <w:p w:rsidR="00111150" w:rsidRDefault="00111150" w:rsidP="00111150">
      <w:pPr>
        <w:tabs>
          <w:tab w:val="left" w:pos="3644"/>
        </w:tabs>
        <w:spacing w:after="0" w:line="240" w:lineRule="auto"/>
        <w:jc w:val="both"/>
        <w:rPr>
          <w:rFonts w:cstheme="minorHAnsi"/>
          <w:sz w:val="20"/>
          <w:szCs w:val="24"/>
        </w:rPr>
      </w:pPr>
    </w:p>
    <w:p w:rsidR="00111150" w:rsidRDefault="00111150" w:rsidP="00111150">
      <w:pPr>
        <w:tabs>
          <w:tab w:val="left" w:pos="3644"/>
        </w:tabs>
        <w:spacing w:after="0" w:line="240" w:lineRule="auto"/>
        <w:jc w:val="both"/>
        <w:rPr>
          <w:rFonts w:cstheme="minorHAnsi"/>
          <w:sz w:val="20"/>
          <w:szCs w:val="24"/>
        </w:rPr>
      </w:pPr>
    </w:p>
    <w:p w:rsidR="00111150" w:rsidRDefault="00111150" w:rsidP="00111150">
      <w:pPr>
        <w:tabs>
          <w:tab w:val="left" w:pos="3644"/>
        </w:tabs>
        <w:spacing w:after="0" w:line="240" w:lineRule="auto"/>
        <w:jc w:val="both"/>
        <w:rPr>
          <w:rFonts w:cstheme="minorHAnsi"/>
          <w:sz w:val="20"/>
          <w:szCs w:val="24"/>
        </w:rPr>
      </w:pPr>
    </w:p>
    <w:p w:rsidR="00111150" w:rsidRDefault="00111150" w:rsidP="00111150">
      <w:pPr>
        <w:tabs>
          <w:tab w:val="left" w:pos="3644"/>
        </w:tabs>
        <w:spacing w:after="0" w:line="240" w:lineRule="auto"/>
        <w:jc w:val="both"/>
        <w:rPr>
          <w:rFonts w:cstheme="minorHAnsi"/>
          <w:sz w:val="20"/>
          <w:szCs w:val="24"/>
        </w:rPr>
      </w:pPr>
    </w:p>
    <w:p w:rsidR="00111150" w:rsidRDefault="00111150" w:rsidP="00111150">
      <w:pPr>
        <w:tabs>
          <w:tab w:val="left" w:pos="3644"/>
        </w:tabs>
        <w:spacing w:after="0" w:line="240" w:lineRule="auto"/>
        <w:jc w:val="both"/>
        <w:rPr>
          <w:rFonts w:cstheme="minorHAnsi"/>
          <w:sz w:val="20"/>
          <w:szCs w:val="24"/>
        </w:rPr>
      </w:pPr>
    </w:p>
    <w:p w:rsidR="00111150" w:rsidRDefault="00111150" w:rsidP="00111150">
      <w:pPr>
        <w:tabs>
          <w:tab w:val="left" w:pos="3644"/>
        </w:tabs>
        <w:spacing w:after="0" w:line="240" w:lineRule="auto"/>
        <w:jc w:val="both"/>
        <w:rPr>
          <w:rFonts w:cstheme="minorHAnsi"/>
          <w:sz w:val="20"/>
          <w:szCs w:val="24"/>
        </w:rPr>
      </w:pPr>
    </w:p>
    <w:p w:rsidR="00111150" w:rsidRDefault="00111150" w:rsidP="00111150">
      <w:pPr>
        <w:tabs>
          <w:tab w:val="left" w:pos="3644"/>
        </w:tabs>
        <w:spacing w:after="0" w:line="240" w:lineRule="auto"/>
        <w:jc w:val="both"/>
        <w:rPr>
          <w:rFonts w:cstheme="minorHAnsi"/>
          <w:sz w:val="20"/>
          <w:szCs w:val="24"/>
        </w:rPr>
      </w:pPr>
    </w:p>
    <w:p w:rsidR="00111150" w:rsidRDefault="00111150" w:rsidP="00111150">
      <w:pPr>
        <w:tabs>
          <w:tab w:val="left" w:pos="3644"/>
        </w:tabs>
        <w:spacing w:after="0" w:line="240" w:lineRule="auto"/>
        <w:jc w:val="both"/>
        <w:rPr>
          <w:rFonts w:cstheme="minorHAnsi"/>
          <w:sz w:val="20"/>
          <w:szCs w:val="24"/>
        </w:rPr>
      </w:pPr>
    </w:p>
    <w:p w:rsidR="00111150" w:rsidRDefault="00111150" w:rsidP="00111150">
      <w:pPr>
        <w:tabs>
          <w:tab w:val="left" w:pos="3644"/>
        </w:tabs>
        <w:spacing w:after="0" w:line="240" w:lineRule="auto"/>
        <w:jc w:val="both"/>
        <w:rPr>
          <w:rFonts w:cstheme="minorHAnsi"/>
          <w:sz w:val="20"/>
          <w:szCs w:val="24"/>
        </w:rPr>
      </w:pPr>
    </w:p>
    <w:p w:rsidR="00111150" w:rsidRDefault="00111150" w:rsidP="00111150">
      <w:pPr>
        <w:tabs>
          <w:tab w:val="left" w:pos="3644"/>
        </w:tabs>
        <w:spacing w:after="0" w:line="240" w:lineRule="auto"/>
        <w:jc w:val="both"/>
        <w:rPr>
          <w:rFonts w:cstheme="minorHAnsi"/>
          <w:sz w:val="20"/>
          <w:szCs w:val="24"/>
        </w:rPr>
      </w:pPr>
    </w:p>
    <w:p w:rsidR="00111150" w:rsidRDefault="00111150" w:rsidP="00111150">
      <w:pPr>
        <w:tabs>
          <w:tab w:val="left" w:pos="3644"/>
        </w:tabs>
        <w:spacing w:after="0" w:line="240" w:lineRule="auto"/>
        <w:jc w:val="both"/>
        <w:rPr>
          <w:rFonts w:cstheme="minorHAnsi"/>
          <w:sz w:val="20"/>
          <w:szCs w:val="24"/>
        </w:rPr>
      </w:pPr>
    </w:p>
    <w:p w:rsidR="00111150" w:rsidRPr="001D4943" w:rsidRDefault="00111150" w:rsidP="00111150">
      <w:pPr>
        <w:pStyle w:val="ListParagraph"/>
        <w:numPr>
          <w:ilvl w:val="0"/>
          <w:numId w:val="3"/>
        </w:numPr>
        <w:tabs>
          <w:tab w:val="left" w:pos="3644"/>
        </w:tabs>
        <w:spacing w:after="0" w:line="240" w:lineRule="auto"/>
        <w:jc w:val="both"/>
        <w:rPr>
          <w:rFonts w:cstheme="minorHAnsi"/>
          <w:szCs w:val="24"/>
        </w:rPr>
      </w:pPr>
      <w:r w:rsidRPr="001D4943">
        <w:rPr>
          <w:rFonts w:cstheme="minorHAnsi"/>
          <w:b/>
          <w:szCs w:val="24"/>
        </w:rPr>
        <w:t>Revolving Loan Fund:</w:t>
      </w:r>
      <w:r w:rsidRPr="001D4943">
        <w:rPr>
          <w:rFonts w:cstheme="minorHAnsi"/>
          <w:szCs w:val="24"/>
        </w:rPr>
        <w:t xml:space="preserve"> Finally at the end of June’15 revolving loan fund of microfinance program is BDT </w:t>
      </w:r>
      <w:r w:rsidRPr="001D4943">
        <w:rPr>
          <w:rFonts w:eastAsia="Times New Roman" w:cstheme="minorHAnsi"/>
          <w:b/>
          <w:color w:val="000000"/>
          <w:szCs w:val="24"/>
        </w:rPr>
        <w:fldChar w:fldCharType="begin"/>
      </w:r>
      <w:r w:rsidRPr="001D4943">
        <w:rPr>
          <w:rFonts w:eastAsia="Times New Roman" w:cstheme="minorHAnsi"/>
          <w:b/>
          <w:color w:val="000000"/>
          <w:szCs w:val="24"/>
        </w:rPr>
        <w:instrText xml:space="preserve"> =SUM(ABOVE) </w:instrText>
      </w:r>
      <w:r w:rsidRPr="001D4943">
        <w:rPr>
          <w:rFonts w:eastAsia="Times New Roman" w:cstheme="minorHAnsi"/>
          <w:b/>
          <w:color w:val="000000"/>
          <w:szCs w:val="24"/>
        </w:rPr>
        <w:fldChar w:fldCharType="separate"/>
      </w:r>
      <w:r w:rsidRPr="001D4943">
        <w:rPr>
          <w:rFonts w:eastAsia="Times New Roman" w:cstheme="minorHAnsi"/>
          <w:b/>
          <w:noProof/>
          <w:color w:val="000000"/>
          <w:szCs w:val="24"/>
        </w:rPr>
        <w:t>784346729</w:t>
      </w:r>
      <w:r w:rsidRPr="001D4943">
        <w:rPr>
          <w:rFonts w:eastAsia="Times New Roman" w:cstheme="minorHAnsi"/>
          <w:b/>
          <w:color w:val="000000"/>
          <w:szCs w:val="24"/>
        </w:rPr>
        <w:fldChar w:fldCharType="end"/>
      </w:r>
      <w:r w:rsidRPr="001D4943">
        <w:rPr>
          <w:rFonts w:eastAsia="Times New Roman" w:cstheme="minorHAnsi"/>
          <w:b/>
          <w:color w:val="000000"/>
          <w:szCs w:val="24"/>
        </w:rPr>
        <w:t xml:space="preserve"> </w:t>
      </w:r>
      <w:r w:rsidRPr="001D4943">
        <w:rPr>
          <w:rFonts w:cstheme="minorHAnsi"/>
          <w:szCs w:val="24"/>
        </w:rPr>
        <w:t>and which is revolving by the contribution of microfinance program equity, member’s savings and NGF fund. Mode of RLF is as under the table.</w:t>
      </w:r>
    </w:p>
    <w:p w:rsidR="00111150" w:rsidRPr="001D4943" w:rsidRDefault="00111150" w:rsidP="00111150">
      <w:pPr>
        <w:pStyle w:val="ListParagraph"/>
        <w:tabs>
          <w:tab w:val="left" w:pos="3644"/>
        </w:tabs>
        <w:spacing w:after="0" w:line="240" w:lineRule="auto"/>
        <w:jc w:val="both"/>
        <w:rPr>
          <w:rFonts w:cstheme="minorHAnsi"/>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4590"/>
        <w:gridCol w:w="2250"/>
      </w:tblGrid>
      <w:tr w:rsidR="00111150" w:rsidRPr="001D4943" w:rsidTr="00111150">
        <w:tc>
          <w:tcPr>
            <w:tcW w:w="1620" w:type="dxa"/>
            <w:shd w:val="clear" w:color="auto" w:fill="D9D9D9" w:themeFill="background1" w:themeFillShade="D9"/>
          </w:tcPr>
          <w:p w:rsidR="00111150" w:rsidRPr="001D4943" w:rsidRDefault="00111150" w:rsidP="00111150">
            <w:pPr>
              <w:tabs>
                <w:tab w:val="left" w:pos="1402"/>
              </w:tabs>
              <w:spacing w:after="0" w:line="240" w:lineRule="auto"/>
              <w:jc w:val="both"/>
              <w:rPr>
                <w:rFonts w:cstheme="minorHAnsi"/>
                <w:b/>
                <w:szCs w:val="24"/>
              </w:rPr>
            </w:pPr>
            <w:r w:rsidRPr="001D4943">
              <w:rPr>
                <w:rFonts w:cstheme="minorHAnsi"/>
                <w:b/>
                <w:szCs w:val="24"/>
              </w:rPr>
              <w:t>Sl. No</w:t>
            </w:r>
          </w:p>
        </w:tc>
        <w:tc>
          <w:tcPr>
            <w:tcW w:w="4590" w:type="dxa"/>
            <w:shd w:val="clear" w:color="auto" w:fill="D9D9D9" w:themeFill="background1" w:themeFillShade="D9"/>
          </w:tcPr>
          <w:p w:rsidR="00111150" w:rsidRPr="001D4943" w:rsidRDefault="00111150" w:rsidP="00111150">
            <w:pPr>
              <w:spacing w:after="0" w:line="240" w:lineRule="auto"/>
              <w:jc w:val="both"/>
              <w:rPr>
                <w:rFonts w:eastAsia="Times New Roman" w:cstheme="minorHAnsi"/>
                <w:b/>
                <w:color w:val="000000"/>
                <w:szCs w:val="24"/>
              </w:rPr>
            </w:pPr>
            <w:r w:rsidRPr="001D4943">
              <w:rPr>
                <w:rFonts w:eastAsia="Times New Roman" w:cstheme="minorHAnsi"/>
                <w:b/>
                <w:color w:val="000000"/>
                <w:szCs w:val="24"/>
              </w:rPr>
              <w:t>Mode of Revolving Fund</w:t>
            </w:r>
          </w:p>
        </w:tc>
        <w:tc>
          <w:tcPr>
            <w:tcW w:w="2250" w:type="dxa"/>
            <w:shd w:val="clear" w:color="auto" w:fill="D9D9D9" w:themeFill="background1" w:themeFillShade="D9"/>
          </w:tcPr>
          <w:p w:rsidR="00111150" w:rsidRPr="001D4943" w:rsidRDefault="00111150" w:rsidP="00111150">
            <w:pPr>
              <w:tabs>
                <w:tab w:val="left" w:pos="1402"/>
              </w:tabs>
              <w:spacing w:after="0" w:line="240" w:lineRule="auto"/>
              <w:jc w:val="both"/>
              <w:rPr>
                <w:rFonts w:cstheme="minorHAnsi"/>
                <w:b/>
                <w:szCs w:val="24"/>
              </w:rPr>
            </w:pPr>
            <w:r w:rsidRPr="001D4943">
              <w:rPr>
                <w:rFonts w:eastAsia="Times New Roman" w:cstheme="minorHAnsi"/>
                <w:b/>
                <w:color w:val="000000"/>
                <w:szCs w:val="24"/>
              </w:rPr>
              <w:t>RLF (BDT)</w:t>
            </w:r>
          </w:p>
        </w:tc>
      </w:tr>
      <w:tr w:rsidR="00111150" w:rsidRPr="001D4943" w:rsidTr="00111150">
        <w:tc>
          <w:tcPr>
            <w:tcW w:w="1620" w:type="dxa"/>
          </w:tcPr>
          <w:p w:rsidR="00111150" w:rsidRPr="001D4943" w:rsidRDefault="00111150" w:rsidP="00111150">
            <w:pPr>
              <w:tabs>
                <w:tab w:val="left" w:pos="1402"/>
              </w:tabs>
              <w:spacing w:after="0" w:line="240" w:lineRule="auto"/>
              <w:jc w:val="both"/>
              <w:rPr>
                <w:rFonts w:cstheme="minorHAnsi"/>
                <w:szCs w:val="24"/>
              </w:rPr>
            </w:pPr>
            <w:bookmarkStart w:id="13" w:name="_Hlk363478981"/>
            <w:r w:rsidRPr="001D4943">
              <w:rPr>
                <w:rFonts w:cstheme="minorHAnsi"/>
                <w:szCs w:val="24"/>
              </w:rPr>
              <w:t>1</w:t>
            </w:r>
          </w:p>
        </w:tc>
        <w:tc>
          <w:tcPr>
            <w:tcW w:w="4590" w:type="dxa"/>
          </w:tcPr>
          <w:p w:rsidR="00111150" w:rsidRPr="001D4943" w:rsidRDefault="00111150" w:rsidP="00111150">
            <w:pPr>
              <w:tabs>
                <w:tab w:val="left" w:pos="1402"/>
              </w:tabs>
              <w:spacing w:after="0" w:line="240" w:lineRule="auto"/>
              <w:jc w:val="both"/>
              <w:rPr>
                <w:rFonts w:cstheme="minorHAnsi"/>
                <w:szCs w:val="24"/>
              </w:rPr>
            </w:pPr>
            <w:r w:rsidRPr="001D4943">
              <w:rPr>
                <w:rFonts w:eastAsia="Times New Roman" w:cstheme="minorHAnsi"/>
                <w:color w:val="000000"/>
                <w:szCs w:val="24"/>
              </w:rPr>
              <w:t>Member's Savings</w:t>
            </w:r>
          </w:p>
        </w:tc>
        <w:tc>
          <w:tcPr>
            <w:tcW w:w="2250" w:type="dxa"/>
          </w:tcPr>
          <w:p w:rsidR="00111150" w:rsidRPr="001D4943" w:rsidRDefault="00111150" w:rsidP="00111150">
            <w:pPr>
              <w:tabs>
                <w:tab w:val="left" w:pos="1402"/>
              </w:tabs>
              <w:spacing w:after="0" w:line="240" w:lineRule="auto"/>
              <w:jc w:val="both"/>
              <w:rPr>
                <w:rFonts w:cstheme="minorHAnsi"/>
                <w:szCs w:val="24"/>
              </w:rPr>
            </w:pPr>
            <w:r w:rsidRPr="001D4943">
              <w:rPr>
                <w:rFonts w:cstheme="minorHAnsi"/>
                <w:szCs w:val="24"/>
              </w:rPr>
              <w:t>242260121</w:t>
            </w:r>
          </w:p>
        </w:tc>
      </w:tr>
      <w:tr w:rsidR="00111150" w:rsidRPr="001D4943" w:rsidTr="00111150">
        <w:tc>
          <w:tcPr>
            <w:tcW w:w="1620" w:type="dxa"/>
          </w:tcPr>
          <w:p w:rsidR="00111150" w:rsidRPr="001D4943" w:rsidRDefault="00111150" w:rsidP="00111150">
            <w:pPr>
              <w:tabs>
                <w:tab w:val="left" w:pos="1402"/>
              </w:tabs>
              <w:spacing w:after="0" w:line="240" w:lineRule="auto"/>
              <w:jc w:val="both"/>
              <w:rPr>
                <w:rFonts w:cstheme="minorHAnsi"/>
                <w:szCs w:val="24"/>
              </w:rPr>
            </w:pPr>
            <w:r w:rsidRPr="001D4943">
              <w:rPr>
                <w:rFonts w:cstheme="minorHAnsi"/>
                <w:szCs w:val="24"/>
              </w:rPr>
              <w:t>2</w:t>
            </w:r>
          </w:p>
        </w:tc>
        <w:tc>
          <w:tcPr>
            <w:tcW w:w="4590" w:type="dxa"/>
          </w:tcPr>
          <w:p w:rsidR="00111150" w:rsidRPr="001D4943" w:rsidRDefault="00111150" w:rsidP="00111150">
            <w:pPr>
              <w:tabs>
                <w:tab w:val="left" w:pos="1402"/>
              </w:tabs>
              <w:spacing w:after="0" w:line="240" w:lineRule="auto"/>
              <w:jc w:val="both"/>
              <w:rPr>
                <w:rFonts w:cstheme="minorHAnsi"/>
                <w:szCs w:val="24"/>
              </w:rPr>
            </w:pPr>
            <w:r w:rsidRPr="001D4943">
              <w:rPr>
                <w:rFonts w:eastAsia="Times New Roman" w:cstheme="minorHAnsi"/>
                <w:color w:val="000000"/>
                <w:szCs w:val="24"/>
              </w:rPr>
              <w:t>Equity</w:t>
            </w:r>
          </w:p>
        </w:tc>
        <w:tc>
          <w:tcPr>
            <w:tcW w:w="2250" w:type="dxa"/>
          </w:tcPr>
          <w:p w:rsidR="00111150" w:rsidRPr="001D4943" w:rsidRDefault="00111150" w:rsidP="00111150">
            <w:pPr>
              <w:tabs>
                <w:tab w:val="left" w:pos="1402"/>
              </w:tabs>
              <w:spacing w:after="0" w:line="240" w:lineRule="auto"/>
              <w:jc w:val="both"/>
              <w:rPr>
                <w:rFonts w:cstheme="minorHAnsi"/>
                <w:szCs w:val="24"/>
              </w:rPr>
            </w:pPr>
            <w:r w:rsidRPr="001D4943">
              <w:rPr>
                <w:rFonts w:cstheme="minorHAnsi"/>
                <w:szCs w:val="24"/>
              </w:rPr>
              <w:t>65500055</w:t>
            </w:r>
          </w:p>
        </w:tc>
      </w:tr>
      <w:tr w:rsidR="00111150" w:rsidRPr="001D4943" w:rsidTr="00111150">
        <w:tc>
          <w:tcPr>
            <w:tcW w:w="1620" w:type="dxa"/>
          </w:tcPr>
          <w:p w:rsidR="00111150" w:rsidRPr="001D4943" w:rsidRDefault="00111150" w:rsidP="00111150">
            <w:pPr>
              <w:tabs>
                <w:tab w:val="left" w:pos="1402"/>
              </w:tabs>
              <w:spacing w:after="0" w:line="240" w:lineRule="auto"/>
              <w:jc w:val="both"/>
              <w:rPr>
                <w:rFonts w:cstheme="minorHAnsi"/>
                <w:szCs w:val="24"/>
              </w:rPr>
            </w:pPr>
            <w:r w:rsidRPr="001D4943">
              <w:rPr>
                <w:rFonts w:cstheme="minorHAnsi"/>
                <w:szCs w:val="24"/>
              </w:rPr>
              <w:t>3</w:t>
            </w:r>
          </w:p>
        </w:tc>
        <w:tc>
          <w:tcPr>
            <w:tcW w:w="4590" w:type="dxa"/>
          </w:tcPr>
          <w:p w:rsidR="00111150" w:rsidRPr="001D4943" w:rsidRDefault="00111150" w:rsidP="00111150">
            <w:pPr>
              <w:tabs>
                <w:tab w:val="left" w:pos="1402"/>
              </w:tabs>
              <w:spacing w:after="0" w:line="240" w:lineRule="auto"/>
              <w:jc w:val="both"/>
              <w:rPr>
                <w:rFonts w:cstheme="minorHAnsi"/>
                <w:szCs w:val="24"/>
              </w:rPr>
            </w:pPr>
            <w:r w:rsidRPr="001D4943">
              <w:rPr>
                <w:rFonts w:eastAsia="Times New Roman" w:cstheme="minorHAnsi"/>
                <w:color w:val="000000"/>
                <w:szCs w:val="24"/>
              </w:rPr>
              <w:t>NGF Fund</w:t>
            </w:r>
          </w:p>
        </w:tc>
        <w:tc>
          <w:tcPr>
            <w:tcW w:w="2250" w:type="dxa"/>
          </w:tcPr>
          <w:p w:rsidR="00111150" w:rsidRPr="001D4943" w:rsidRDefault="00111150" w:rsidP="00111150">
            <w:pPr>
              <w:tabs>
                <w:tab w:val="left" w:pos="1402"/>
              </w:tabs>
              <w:spacing w:after="0" w:line="240" w:lineRule="auto"/>
              <w:jc w:val="both"/>
              <w:rPr>
                <w:rFonts w:cstheme="minorHAnsi"/>
                <w:szCs w:val="24"/>
              </w:rPr>
            </w:pPr>
            <w:r w:rsidRPr="001D4943">
              <w:rPr>
                <w:rFonts w:cstheme="minorHAnsi"/>
                <w:szCs w:val="24"/>
              </w:rPr>
              <w:t>460117661</w:t>
            </w:r>
          </w:p>
        </w:tc>
      </w:tr>
      <w:tr w:rsidR="00111150" w:rsidRPr="001D4943" w:rsidTr="00111150">
        <w:tc>
          <w:tcPr>
            <w:tcW w:w="1620" w:type="dxa"/>
          </w:tcPr>
          <w:p w:rsidR="00111150" w:rsidRPr="001D4943" w:rsidRDefault="00111150" w:rsidP="00111150">
            <w:pPr>
              <w:tabs>
                <w:tab w:val="left" w:pos="1402"/>
              </w:tabs>
              <w:spacing w:after="0" w:line="240" w:lineRule="auto"/>
              <w:jc w:val="both"/>
              <w:rPr>
                <w:rFonts w:cstheme="minorHAnsi"/>
                <w:szCs w:val="24"/>
              </w:rPr>
            </w:pPr>
            <w:r w:rsidRPr="001D4943">
              <w:rPr>
                <w:rFonts w:cstheme="minorHAnsi"/>
                <w:szCs w:val="24"/>
              </w:rPr>
              <w:t>4</w:t>
            </w:r>
          </w:p>
        </w:tc>
        <w:tc>
          <w:tcPr>
            <w:tcW w:w="4590" w:type="dxa"/>
          </w:tcPr>
          <w:p w:rsidR="00111150" w:rsidRPr="001D4943" w:rsidRDefault="00111150" w:rsidP="00111150">
            <w:pPr>
              <w:tabs>
                <w:tab w:val="left" w:pos="1402"/>
              </w:tabs>
              <w:spacing w:after="0" w:line="240" w:lineRule="auto"/>
              <w:jc w:val="both"/>
              <w:rPr>
                <w:rFonts w:eastAsia="Times New Roman" w:cstheme="minorHAnsi"/>
                <w:color w:val="000000"/>
                <w:szCs w:val="24"/>
              </w:rPr>
            </w:pPr>
            <w:r w:rsidRPr="001D4943">
              <w:rPr>
                <w:rFonts w:eastAsia="Times New Roman" w:cstheme="minorHAnsi"/>
                <w:color w:val="000000"/>
                <w:szCs w:val="24"/>
              </w:rPr>
              <w:t>MF Insurance &amp; others</w:t>
            </w:r>
          </w:p>
        </w:tc>
        <w:tc>
          <w:tcPr>
            <w:tcW w:w="2250" w:type="dxa"/>
          </w:tcPr>
          <w:p w:rsidR="00111150" w:rsidRPr="001D4943" w:rsidRDefault="00111150" w:rsidP="00111150">
            <w:pPr>
              <w:tabs>
                <w:tab w:val="left" w:pos="1402"/>
              </w:tabs>
              <w:spacing w:after="0" w:line="240" w:lineRule="auto"/>
              <w:jc w:val="both"/>
              <w:rPr>
                <w:rFonts w:cstheme="minorHAnsi"/>
                <w:szCs w:val="24"/>
              </w:rPr>
            </w:pPr>
            <w:r w:rsidRPr="001D4943">
              <w:rPr>
                <w:rFonts w:cstheme="minorHAnsi"/>
                <w:szCs w:val="24"/>
              </w:rPr>
              <w:t>16468892</w:t>
            </w:r>
          </w:p>
        </w:tc>
      </w:tr>
      <w:bookmarkEnd w:id="13"/>
      <w:tr w:rsidR="00111150" w:rsidRPr="001D4943" w:rsidTr="00111150">
        <w:tc>
          <w:tcPr>
            <w:tcW w:w="6210" w:type="dxa"/>
            <w:gridSpan w:val="2"/>
            <w:shd w:val="clear" w:color="auto" w:fill="D9D9D9" w:themeFill="background1" w:themeFillShade="D9"/>
          </w:tcPr>
          <w:p w:rsidR="00111150" w:rsidRPr="001D4943" w:rsidRDefault="00111150" w:rsidP="00111150">
            <w:pPr>
              <w:tabs>
                <w:tab w:val="left" w:pos="1402"/>
              </w:tabs>
              <w:spacing w:after="0" w:line="240" w:lineRule="auto"/>
              <w:jc w:val="both"/>
              <w:rPr>
                <w:rFonts w:eastAsia="Times New Roman" w:cstheme="minorHAnsi"/>
                <w:b/>
                <w:color w:val="000000"/>
                <w:szCs w:val="24"/>
              </w:rPr>
            </w:pPr>
            <w:r w:rsidRPr="001D4943">
              <w:rPr>
                <w:rFonts w:eastAsia="Times New Roman" w:cstheme="minorHAnsi"/>
                <w:b/>
                <w:color w:val="000000"/>
                <w:szCs w:val="24"/>
              </w:rPr>
              <w:t>Total RLF</w:t>
            </w:r>
          </w:p>
        </w:tc>
        <w:tc>
          <w:tcPr>
            <w:tcW w:w="2250" w:type="dxa"/>
            <w:shd w:val="clear" w:color="auto" w:fill="D9D9D9" w:themeFill="background1" w:themeFillShade="D9"/>
          </w:tcPr>
          <w:p w:rsidR="00111150" w:rsidRPr="001D4943" w:rsidRDefault="00111150" w:rsidP="00111150">
            <w:pPr>
              <w:tabs>
                <w:tab w:val="left" w:pos="1402"/>
              </w:tabs>
              <w:spacing w:after="0" w:line="240" w:lineRule="auto"/>
              <w:jc w:val="both"/>
              <w:rPr>
                <w:rFonts w:eastAsia="Times New Roman" w:cstheme="minorHAnsi"/>
                <w:b/>
                <w:color w:val="000000"/>
                <w:szCs w:val="24"/>
              </w:rPr>
            </w:pPr>
            <w:r w:rsidRPr="001D4943">
              <w:rPr>
                <w:rFonts w:eastAsia="Times New Roman" w:cstheme="minorHAnsi"/>
                <w:b/>
                <w:color w:val="000000"/>
                <w:szCs w:val="24"/>
              </w:rPr>
              <w:fldChar w:fldCharType="begin"/>
            </w:r>
            <w:r w:rsidRPr="001D4943">
              <w:rPr>
                <w:rFonts w:eastAsia="Times New Roman" w:cstheme="minorHAnsi"/>
                <w:b/>
                <w:color w:val="000000"/>
                <w:szCs w:val="24"/>
              </w:rPr>
              <w:instrText xml:space="preserve"> =SUM(ABOVE) </w:instrText>
            </w:r>
            <w:r w:rsidRPr="001D4943">
              <w:rPr>
                <w:rFonts w:eastAsia="Times New Roman" w:cstheme="minorHAnsi"/>
                <w:b/>
                <w:color w:val="000000"/>
                <w:szCs w:val="24"/>
              </w:rPr>
              <w:fldChar w:fldCharType="separate"/>
            </w:r>
            <w:r w:rsidRPr="001D4943">
              <w:rPr>
                <w:rFonts w:eastAsia="Times New Roman" w:cstheme="minorHAnsi"/>
                <w:b/>
                <w:noProof/>
                <w:color w:val="000000"/>
                <w:szCs w:val="24"/>
              </w:rPr>
              <w:t>784346729</w:t>
            </w:r>
            <w:r w:rsidRPr="001D4943">
              <w:rPr>
                <w:rFonts w:eastAsia="Times New Roman" w:cstheme="minorHAnsi"/>
                <w:b/>
                <w:color w:val="000000"/>
                <w:szCs w:val="24"/>
              </w:rPr>
              <w:fldChar w:fldCharType="end"/>
            </w:r>
          </w:p>
        </w:tc>
      </w:tr>
    </w:tbl>
    <w:p w:rsidR="00111150" w:rsidRDefault="00111150" w:rsidP="00111150">
      <w:pPr>
        <w:tabs>
          <w:tab w:val="left" w:pos="1402"/>
        </w:tabs>
        <w:spacing w:after="0" w:line="240" w:lineRule="auto"/>
        <w:jc w:val="both"/>
        <w:rPr>
          <w:rFonts w:cstheme="minorHAnsi"/>
          <w:szCs w:val="24"/>
        </w:rPr>
      </w:pPr>
      <w:r>
        <w:rPr>
          <w:rFonts w:cstheme="minorHAnsi"/>
          <w:noProof/>
          <w:szCs w:val="24"/>
        </w:rPr>
        <w:drawing>
          <wp:anchor distT="0" distB="0" distL="114300" distR="114300" simplePos="0" relativeHeight="251686912" behindDoc="1" locked="0" layoutInCell="1" allowOverlap="1">
            <wp:simplePos x="0" y="0"/>
            <wp:positionH relativeFrom="column">
              <wp:posOffset>200025</wp:posOffset>
            </wp:positionH>
            <wp:positionV relativeFrom="paragraph">
              <wp:posOffset>154940</wp:posOffset>
            </wp:positionV>
            <wp:extent cx="5655310" cy="2200275"/>
            <wp:effectExtent l="19050" t="0" r="21590" b="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1D4943">
        <w:rPr>
          <w:rFonts w:cstheme="minorHAnsi"/>
          <w:szCs w:val="24"/>
        </w:rPr>
        <w:tab/>
      </w:r>
    </w:p>
    <w:p w:rsidR="00111150" w:rsidRPr="001D4943" w:rsidRDefault="00111150" w:rsidP="00111150">
      <w:pPr>
        <w:tabs>
          <w:tab w:val="left" w:pos="1402"/>
        </w:tabs>
        <w:spacing w:after="0" w:line="240" w:lineRule="auto"/>
        <w:jc w:val="center"/>
        <w:rPr>
          <w:rFonts w:cstheme="minorHAnsi"/>
          <w:szCs w:val="24"/>
        </w:rPr>
      </w:pPr>
    </w:p>
    <w:p w:rsidR="00111150" w:rsidRDefault="00111150" w:rsidP="00111150">
      <w:pPr>
        <w:tabs>
          <w:tab w:val="left" w:pos="1402"/>
        </w:tabs>
        <w:spacing w:after="0" w:line="240" w:lineRule="auto"/>
        <w:jc w:val="both"/>
        <w:rPr>
          <w:rFonts w:cstheme="minorHAnsi"/>
          <w:szCs w:val="24"/>
        </w:rPr>
      </w:pPr>
    </w:p>
    <w:p w:rsidR="00111150" w:rsidRDefault="00111150" w:rsidP="00111150">
      <w:pPr>
        <w:tabs>
          <w:tab w:val="left" w:pos="1402"/>
        </w:tabs>
        <w:spacing w:after="0" w:line="240" w:lineRule="auto"/>
        <w:jc w:val="both"/>
        <w:rPr>
          <w:rFonts w:cstheme="minorHAnsi"/>
          <w:szCs w:val="24"/>
        </w:rPr>
      </w:pPr>
    </w:p>
    <w:p w:rsidR="00111150" w:rsidRDefault="00111150" w:rsidP="00111150">
      <w:pPr>
        <w:tabs>
          <w:tab w:val="left" w:pos="1402"/>
        </w:tabs>
        <w:spacing w:after="0" w:line="240" w:lineRule="auto"/>
        <w:jc w:val="both"/>
        <w:rPr>
          <w:rFonts w:cstheme="minorHAnsi"/>
          <w:szCs w:val="24"/>
        </w:rPr>
      </w:pPr>
    </w:p>
    <w:p w:rsidR="00111150" w:rsidRDefault="00111150" w:rsidP="00111150">
      <w:pPr>
        <w:tabs>
          <w:tab w:val="left" w:pos="1402"/>
        </w:tabs>
        <w:spacing w:after="0" w:line="240" w:lineRule="auto"/>
        <w:jc w:val="both"/>
        <w:rPr>
          <w:rFonts w:cstheme="minorHAnsi"/>
          <w:szCs w:val="24"/>
        </w:rPr>
      </w:pPr>
    </w:p>
    <w:p w:rsidR="00111150" w:rsidRDefault="00111150" w:rsidP="00111150">
      <w:pPr>
        <w:tabs>
          <w:tab w:val="left" w:pos="1402"/>
        </w:tabs>
        <w:spacing w:after="0" w:line="240" w:lineRule="auto"/>
        <w:jc w:val="both"/>
        <w:rPr>
          <w:rFonts w:cstheme="minorHAnsi"/>
          <w:szCs w:val="24"/>
        </w:rPr>
      </w:pPr>
    </w:p>
    <w:p w:rsidR="00111150" w:rsidRDefault="00111150" w:rsidP="00111150">
      <w:pPr>
        <w:tabs>
          <w:tab w:val="left" w:pos="1402"/>
        </w:tabs>
        <w:spacing w:after="0" w:line="240" w:lineRule="auto"/>
        <w:jc w:val="both"/>
        <w:rPr>
          <w:rFonts w:cstheme="minorHAnsi"/>
          <w:szCs w:val="24"/>
        </w:rPr>
      </w:pPr>
    </w:p>
    <w:p w:rsidR="00111150" w:rsidRDefault="00111150" w:rsidP="00111150">
      <w:pPr>
        <w:tabs>
          <w:tab w:val="left" w:pos="1402"/>
        </w:tabs>
        <w:spacing w:after="0" w:line="240" w:lineRule="auto"/>
        <w:jc w:val="both"/>
        <w:rPr>
          <w:rFonts w:cstheme="minorHAnsi"/>
          <w:szCs w:val="24"/>
        </w:rPr>
      </w:pPr>
    </w:p>
    <w:p w:rsidR="00111150" w:rsidRDefault="00111150" w:rsidP="00111150">
      <w:pPr>
        <w:tabs>
          <w:tab w:val="left" w:pos="1402"/>
        </w:tabs>
        <w:spacing w:after="0" w:line="240" w:lineRule="auto"/>
        <w:jc w:val="both"/>
        <w:rPr>
          <w:rFonts w:cstheme="minorHAnsi"/>
          <w:szCs w:val="24"/>
        </w:rPr>
      </w:pPr>
    </w:p>
    <w:p w:rsidR="00111150" w:rsidRDefault="00111150" w:rsidP="00111150">
      <w:pPr>
        <w:tabs>
          <w:tab w:val="left" w:pos="1402"/>
        </w:tabs>
        <w:spacing w:after="0" w:line="240" w:lineRule="auto"/>
        <w:jc w:val="both"/>
        <w:rPr>
          <w:rFonts w:cstheme="minorHAnsi"/>
          <w:szCs w:val="24"/>
        </w:rPr>
      </w:pPr>
    </w:p>
    <w:p w:rsidR="00111150" w:rsidRDefault="00111150" w:rsidP="00111150">
      <w:pPr>
        <w:tabs>
          <w:tab w:val="left" w:pos="1402"/>
        </w:tabs>
        <w:spacing w:after="0" w:line="240" w:lineRule="auto"/>
        <w:jc w:val="both"/>
        <w:rPr>
          <w:rFonts w:cstheme="minorHAnsi"/>
          <w:szCs w:val="24"/>
        </w:rPr>
      </w:pPr>
    </w:p>
    <w:p w:rsidR="00111150" w:rsidRDefault="00111150" w:rsidP="00111150">
      <w:pPr>
        <w:tabs>
          <w:tab w:val="left" w:pos="1402"/>
        </w:tabs>
        <w:spacing w:after="0" w:line="240" w:lineRule="auto"/>
        <w:jc w:val="both"/>
        <w:rPr>
          <w:rFonts w:cstheme="minorHAnsi"/>
          <w:szCs w:val="24"/>
        </w:rPr>
      </w:pPr>
    </w:p>
    <w:p w:rsidR="00111150" w:rsidRPr="001D4943" w:rsidRDefault="00111150" w:rsidP="00111150">
      <w:pPr>
        <w:tabs>
          <w:tab w:val="left" w:pos="1402"/>
        </w:tabs>
        <w:spacing w:after="0" w:line="240" w:lineRule="auto"/>
        <w:jc w:val="both"/>
        <w:rPr>
          <w:rFonts w:cstheme="minorHAnsi"/>
          <w:szCs w:val="24"/>
        </w:rPr>
      </w:pPr>
    </w:p>
    <w:p w:rsidR="00111150" w:rsidRDefault="00111150" w:rsidP="00111150">
      <w:pPr>
        <w:tabs>
          <w:tab w:val="left" w:pos="1402"/>
        </w:tabs>
        <w:spacing w:after="0" w:line="240" w:lineRule="auto"/>
        <w:jc w:val="center"/>
        <w:rPr>
          <w:rFonts w:cstheme="minorHAnsi"/>
          <w:szCs w:val="24"/>
        </w:rPr>
      </w:pPr>
      <w:r w:rsidRPr="001D4943">
        <w:rPr>
          <w:rFonts w:cstheme="minorHAnsi"/>
          <w:szCs w:val="24"/>
        </w:rPr>
        <w:t>Figure: RLF of Microfinance Program</w:t>
      </w:r>
    </w:p>
    <w:p w:rsidR="00111150" w:rsidRDefault="00111150" w:rsidP="00111150">
      <w:pPr>
        <w:tabs>
          <w:tab w:val="left" w:pos="1402"/>
        </w:tabs>
        <w:spacing w:after="0" w:line="240" w:lineRule="auto"/>
        <w:jc w:val="center"/>
        <w:rPr>
          <w:rFonts w:cstheme="minorHAnsi"/>
          <w:szCs w:val="24"/>
        </w:rPr>
      </w:pPr>
    </w:p>
    <w:p w:rsidR="00111150" w:rsidRDefault="00111150" w:rsidP="00111150">
      <w:pPr>
        <w:tabs>
          <w:tab w:val="left" w:pos="1402"/>
        </w:tabs>
        <w:spacing w:after="0" w:line="240" w:lineRule="auto"/>
        <w:ind w:left="360"/>
        <w:jc w:val="both"/>
        <w:rPr>
          <w:rFonts w:cstheme="minorHAnsi"/>
          <w:szCs w:val="24"/>
        </w:rPr>
      </w:pPr>
      <w:r w:rsidRPr="001D4943">
        <w:rPr>
          <w:rFonts w:cstheme="minorHAnsi"/>
          <w:b/>
          <w:szCs w:val="24"/>
        </w:rPr>
        <w:t xml:space="preserve">8. Fund Received From NGF &amp; Fund Refund to NGF: </w:t>
      </w:r>
      <w:r w:rsidRPr="001D4943">
        <w:rPr>
          <w:rFonts w:cstheme="minorHAnsi"/>
          <w:szCs w:val="24"/>
        </w:rPr>
        <w:t>During the fiscal year July’14 to June’15 BDT 322861000 has received from NGF and on the other hand BDT 286012266 has refunded to NGF as principal amount.</w:t>
      </w:r>
    </w:p>
    <w:p w:rsidR="00111150" w:rsidRDefault="00111150" w:rsidP="00111150">
      <w:pPr>
        <w:tabs>
          <w:tab w:val="left" w:pos="1402"/>
        </w:tabs>
        <w:spacing w:after="0" w:line="240" w:lineRule="auto"/>
        <w:ind w:left="360"/>
        <w:jc w:val="both"/>
        <w:rPr>
          <w:rFonts w:cstheme="minorHAnsi"/>
          <w:szCs w:val="24"/>
        </w:rPr>
      </w:pPr>
    </w:p>
    <w:p w:rsidR="00111150" w:rsidRDefault="00111150" w:rsidP="00111150">
      <w:pPr>
        <w:tabs>
          <w:tab w:val="left" w:pos="1402"/>
        </w:tabs>
        <w:spacing w:after="0" w:line="240" w:lineRule="auto"/>
        <w:ind w:left="360"/>
        <w:jc w:val="both"/>
        <w:rPr>
          <w:rFonts w:cstheme="minorHAnsi"/>
          <w:szCs w:val="24"/>
        </w:rPr>
      </w:pPr>
      <w:r w:rsidRPr="00197329">
        <w:rPr>
          <w:rFonts w:cstheme="minorHAnsi"/>
          <w:noProof/>
          <w:szCs w:val="24"/>
        </w:rPr>
        <w:drawing>
          <wp:inline distT="0" distB="0" distL="0" distR="0">
            <wp:extent cx="5915025" cy="2714625"/>
            <wp:effectExtent l="0" t="0" r="0" b="0"/>
            <wp:docPr id="1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1150" w:rsidRDefault="00111150" w:rsidP="00111150">
      <w:pPr>
        <w:tabs>
          <w:tab w:val="left" w:pos="1402"/>
        </w:tabs>
        <w:spacing w:after="0" w:line="240" w:lineRule="auto"/>
        <w:ind w:left="360"/>
        <w:jc w:val="center"/>
        <w:rPr>
          <w:rFonts w:cstheme="minorHAnsi"/>
          <w:szCs w:val="24"/>
        </w:rPr>
      </w:pPr>
      <w:r>
        <w:rPr>
          <w:rFonts w:cstheme="minorHAnsi"/>
          <w:szCs w:val="24"/>
        </w:rPr>
        <w:t>Figure: Fund received and returned to NGF figure on June'2015</w:t>
      </w:r>
    </w:p>
    <w:p w:rsidR="00111150" w:rsidRDefault="00111150" w:rsidP="00111150">
      <w:pPr>
        <w:tabs>
          <w:tab w:val="left" w:pos="1402"/>
        </w:tabs>
        <w:spacing w:after="0" w:line="240" w:lineRule="auto"/>
        <w:ind w:left="360"/>
        <w:jc w:val="center"/>
        <w:rPr>
          <w:rFonts w:cstheme="minorHAnsi"/>
          <w:szCs w:val="24"/>
        </w:rPr>
      </w:pPr>
    </w:p>
    <w:p w:rsidR="00111150" w:rsidRDefault="00111150" w:rsidP="00111150">
      <w:pPr>
        <w:pStyle w:val="ListParagraph"/>
        <w:numPr>
          <w:ilvl w:val="0"/>
          <w:numId w:val="5"/>
        </w:numPr>
        <w:spacing w:after="0" w:line="240" w:lineRule="auto"/>
        <w:jc w:val="both"/>
        <w:rPr>
          <w:rFonts w:cstheme="minorHAnsi"/>
          <w:b/>
          <w:sz w:val="24"/>
          <w:szCs w:val="24"/>
        </w:rPr>
      </w:pPr>
      <w:r w:rsidRPr="00CB79D7">
        <w:rPr>
          <w:rFonts w:cstheme="minorHAnsi"/>
          <w:b/>
          <w:sz w:val="24"/>
          <w:szCs w:val="24"/>
        </w:rPr>
        <w:t>Loan Portfolio &amp; Quality of Portfolio: As of June 2015</w:t>
      </w:r>
    </w:p>
    <w:p w:rsidR="00111150" w:rsidRDefault="00111150" w:rsidP="00111150">
      <w:pPr>
        <w:spacing w:after="0" w:line="240" w:lineRule="auto"/>
        <w:ind w:left="360"/>
        <w:jc w:val="both"/>
        <w:rPr>
          <w:rFonts w:cstheme="minorHAnsi"/>
          <w:szCs w:val="24"/>
        </w:rPr>
      </w:pPr>
      <w:r w:rsidRPr="00197329">
        <w:rPr>
          <w:rFonts w:cstheme="minorHAnsi"/>
          <w:szCs w:val="24"/>
        </w:rPr>
        <w:t>For the FY-2014-2015</w:t>
      </w:r>
      <w:r>
        <w:rPr>
          <w:rFonts w:cstheme="minorHAnsi"/>
          <w:szCs w:val="24"/>
        </w:rPr>
        <w:t xml:space="preserve"> has faced different challenges for implementing micro-finance </w:t>
      </w:r>
      <w:proofErr w:type="spellStart"/>
      <w:r>
        <w:rPr>
          <w:rFonts w:cstheme="minorHAnsi"/>
          <w:szCs w:val="24"/>
        </w:rPr>
        <w:t>programmes</w:t>
      </w:r>
      <w:proofErr w:type="spellEnd"/>
      <w:r>
        <w:rPr>
          <w:rFonts w:cstheme="minorHAnsi"/>
          <w:szCs w:val="24"/>
        </w:rPr>
        <w:t xml:space="preserve"> in the working areas, to overcome the challenges and end of the year the summery of the loan portfolio in the following tables;</w:t>
      </w:r>
    </w:p>
    <w:p w:rsidR="00111150" w:rsidRPr="001D71FE" w:rsidRDefault="00111150" w:rsidP="00111150">
      <w:pPr>
        <w:spacing w:after="0" w:line="240" w:lineRule="auto"/>
        <w:ind w:left="360"/>
        <w:jc w:val="both"/>
        <w:rPr>
          <w:rFonts w:cstheme="minorHAnsi"/>
          <w:sz w:val="8"/>
          <w:szCs w:val="24"/>
        </w:rPr>
      </w:pPr>
    </w:p>
    <w:tbl>
      <w:tblPr>
        <w:tblW w:w="10980" w:type="dxa"/>
        <w:tblInd w:w="-612" w:type="dxa"/>
        <w:tblLayout w:type="fixed"/>
        <w:tblLook w:val="04A0"/>
      </w:tblPr>
      <w:tblGrid>
        <w:gridCol w:w="2520"/>
        <w:gridCol w:w="1170"/>
        <w:gridCol w:w="1080"/>
        <w:gridCol w:w="630"/>
        <w:gridCol w:w="990"/>
        <w:gridCol w:w="990"/>
        <w:gridCol w:w="990"/>
        <w:gridCol w:w="810"/>
        <w:gridCol w:w="900"/>
        <w:gridCol w:w="900"/>
      </w:tblGrid>
      <w:tr w:rsidR="00111150" w:rsidRPr="00197329" w:rsidTr="00111150">
        <w:trPr>
          <w:trHeight w:val="302"/>
        </w:trPr>
        <w:tc>
          <w:tcPr>
            <w:tcW w:w="25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11150" w:rsidRPr="00197329" w:rsidRDefault="00111150" w:rsidP="00111150">
            <w:pPr>
              <w:spacing w:after="0" w:line="240" w:lineRule="auto"/>
              <w:jc w:val="center"/>
              <w:rPr>
                <w:rFonts w:eastAsia="Times New Roman" w:cstheme="minorHAnsi"/>
                <w:b/>
                <w:color w:val="000000"/>
                <w:sz w:val="18"/>
                <w:szCs w:val="18"/>
              </w:rPr>
            </w:pPr>
            <w:bookmarkStart w:id="14" w:name="RANGE!C5"/>
            <w:r w:rsidRPr="00197329">
              <w:rPr>
                <w:rFonts w:eastAsia="Times New Roman" w:cstheme="minorHAnsi"/>
                <w:b/>
                <w:color w:val="000000"/>
                <w:sz w:val="18"/>
                <w:szCs w:val="18"/>
              </w:rPr>
              <w:t>Component</w:t>
            </w:r>
            <w:bookmarkEnd w:id="14"/>
          </w:p>
        </w:tc>
        <w:tc>
          <w:tcPr>
            <w:tcW w:w="117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11150" w:rsidRPr="00197329" w:rsidRDefault="00111150" w:rsidP="00111150">
            <w:pPr>
              <w:spacing w:after="0" w:line="240" w:lineRule="auto"/>
              <w:jc w:val="center"/>
              <w:rPr>
                <w:rFonts w:eastAsia="Times New Roman" w:cstheme="minorHAnsi"/>
                <w:b/>
                <w:color w:val="000000"/>
                <w:sz w:val="18"/>
                <w:szCs w:val="18"/>
              </w:rPr>
            </w:pPr>
            <w:r w:rsidRPr="00197329">
              <w:rPr>
                <w:rFonts w:eastAsia="Times New Roman" w:cstheme="minorHAnsi"/>
                <w:b/>
                <w:color w:val="000000"/>
                <w:sz w:val="18"/>
                <w:szCs w:val="18"/>
              </w:rPr>
              <w:t>TLO</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11150" w:rsidRPr="00197329" w:rsidRDefault="00111150" w:rsidP="00111150">
            <w:pPr>
              <w:spacing w:after="0" w:line="240" w:lineRule="auto"/>
              <w:jc w:val="center"/>
              <w:rPr>
                <w:rFonts w:eastAsia="Times New Roman" w:cstheme="minorHAnsi"/>
                <w:b/>
                <w:color w:val="000000"/>
                <w:sz w:val="18"/>
                <w:szCs w:val="18"/>
              </w:rPr>
            </w:pPr>
            <w:r w:rsidRPr="00197329">
              <w:rPr>
                <w:rFonts w:eastAsia="Times New Roman" w:cstheme="minorHAnsi"/>
                <w:b/>
                <w:color w:val="000000"/>
                <w:sz w:val="18"/>
                <w:szCs w:val="18"/>
              </w:rPr>
              <w:t>RISK TLO</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11150" w:rsidRPr="00197329" w:rsidRDefault="00111150" w:rsidP="00111150">
            <w:pPr>
              <w:spacing w:after="0" w:line="240" w:lineRule="auto"/>
              <w:jc w:val="center"/>
              <w:rPr>
                <w:rFonts w:eastAsia="Times New Roman" w:cstheme="minorHAnsi"/>
                <w:b/>
                <w:color w:val="000000"/>
                <w:sz w:val="18"/>
                <w:szCs w:val="18"/>
              </w:rPr>
            </w:pPr>
            <w:r w:rsidRPr="00197329">
              <w:rPr>
                <w:rFonts w:eastAsia="Times New Roman" w:cstheme="minorHAnsi"/>
                <w:b/>
                <w:color w:val="000000"/>
                <w:sz w:val="18"/>
                <w:szCs w:val="18"/>
              </w:rPr>
              <w:t>PAR</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11150" w:rsidRPr="00197329" w:rsidRDefault="00111150" w:rsidP="00111150">
            <w:pPr>
              <w:spacing w:after="0" w:line="240" w:lineRule="auto"/>
              <w:jc w:val="center"/>
              <w:rPr>
                <w:rFonts w:eastAsia="Times New Roman" w:cstheme="minorHAnsi"/>
                <w:b/>
                <w:color w:val="000000"/>
                <w:sz w:val="18"/>
                <w:szCs w:val="18"/>
              </w:rPr>
            </w:pPr>
            <w:r w:rsidRPr="00197329">
              <w:rPr>
                <w:rFonts w:eastAsia="Times New Roman" w:cstheme="minorHAnsi"/>
                <w:b/>
                <w:color w:val="000000"/>
                <w:sz w:val="18"/>
                <w:szCs w:val="18"/>
              </w:rPr>
              <w:t>MOD</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11150" w:rsidRPr="00197329" w:rsidRDefault="00111150" w:rsidP="00111150">
            <w:pPr>
              <w:spacing w:after="0" w:line="240" w:lineRule="auto"/>
              <w:jc w:val="center"/>
              <w:rPr>
                <w:rFonts w:eastAsia="Times New Roman" w:cstheme="minorHAnsi"/>
                <w:b/>
                <w:color w:val="000000"/>
                <w:sz w:val="18"/>
                <w:szCs w:val="18"/>
              </w:rPr>
            </w:pPr>
            <w:r w:rsidRPr="00197329">
              <w:rPr>
                <w:rFonts w:eastAsia="Times New Roman" w:cstheme="minorHAnsi"/>
                <w:b/>
                <w:color w:val="000000"/>
                <w:sz w:val="18"/>
                <w:szCs w:val="18"/>
              </w:rPr>
              <w:t>Current OD</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11150" w:rsidRPr="00197329" w:rsidRDefault="00111150" w:rsidP="00111150">
            <w:pPr>
              <w:spacing w:after="0" w:line="240" w:lineRule="auto"/>
              <w:jc w:val="center"/>
              <w:rPr>
                <w:rFonts w:eastAsia="Times New Roman" w:cstheme="minorHAnsi"/>
                <w:b/>
                <w:color w:val="000000"/>
                <w:sz w:val="18"/>
                <w:szCs w:val="18"/>
              </w:rPr>
            </w:pPr>
            <w:r w:rsidRPr="00197329">
              <w:rPr>
                <w:rFonts w:eastAsia="Times New Roman" w:cstheme="minorHAnsi"/>
                <w:b/>
                <w:color w:val="000000"/>
                <w:sz w:val="18"/>
                <w:szCs w:val="18"/>
              </w:rPr>
              <w:t>Total Overdue</w:t>
            </w:r>
          </w:p>
        </w:tc>
        <w:tc>
          <w:tcPr>
            <w:tcW w:w="81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11150" w:rsidRPr="00197329" w:rsidRDefault="00111150" w:rsidP="00111150">
            <w:pPr>
              <w:spacing w:after="0" w:line="240" w:lineRule="auto"/>
              <w:jc w:val="center"/>
              <w:rPr>
                <w:rFonts w:eastAsia="Times New Roman" w:cstheme="minorHAnsi"/>
                <w:b/>
                <w:color w:val="000000"/>
                <w:sz w:val="18"/>
                <w:szCs w:val="18"/>
              </w:rPr>
            </w:pPr>
            <w:r w:rsidRPr="00197329">
              <w:rPr>
                <w:rFonts w:eastAsia="Times New Roman" w:cstheme="minorHAnsi"/>
                <w:b/>
                <w:color w:val="000000"/>
                <w:sz w:val="18"/>
                <w:szCs w:val="18"/>
              </w:rPr>
              <w:t>OD As of TLO</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11150" w:rsidRPr="00197329" w:rsidRDefault="00111150" w:rsidP="00111150">
            <w:pPr>
              <w:spacing w:after="0" w:line="240" w:lineRule="auto"/>
              <w:jc w:val="center"/>
              <w:rPr>
                <w:rFonts w:eastAsia="Times New Roman" w:cstheme="minorHAnsi"/>
                <w:b/>
                <w:color w:val="000000"/>
                <w:sz w:val="18"/>
                <w:szCs w:val="18"/>
              </w:rPr>
            </w:pPr>
            <w:r w:rsidRPr="00197329">
              <w:rPr>
                <w:rFonts w:eastAsia="Times New Roman" w:cstheme="minorHAnsi"/>
                <w:b/>
                <w:color w:val="000000"/>
                <w:sz w:val="18"/>
                <w:szCs w:val="18"/>
              </w:rPr>
              <w:t>OTR</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11150" w:rsidRPr="00197329" w:rsidRDefault="00111150" w:rsidP="00111150">
            <w:pPr>
              <w:spacing w:after="0" w:line="240" w:lineRule="auto"/>
              <w:jc w:val="center"/>
              <w:rPr>
                <w:rFonts w:eastAsia="Times New Roman" w:cstheme="minorHAnsi"/>
                <w:b/>
                <w:color w:val="000000"/>
                <w:sz w:val="18"/>
                <w:szCs w:val="18"/>
              </w:rPr>
            </w:pPr>
            <w:r w:rsidRPr="00197329">
              <w:rPr>
                <w:rFonts w:eastAsia="Times New Roman" w:cstheme="minorHAnsi"/>
                <w:b/>
                <w:color w:val="000000"/>
                <w:sz w:val="18"/>
                <w:szCs w:val="18"/>
              </w:rPr>
              <w:t>CRR</w:t>
            </w:r>
          </w:p>
        </w:tc>
      </w:tr>
      <w:tr w:rsidR="00111150" w:rsidRPr="00C74A24" w:rsidTr="00111150">
        <w:trPr>
          <w:trHeight w:val="317"/>
        </w:trPr>
        <w:tc>
          <w:tcPr>
            <w:tcW w:w="2520" w:type="dxa"/>
            <w:vMerge/>
            <w:tcBorders>
              <w:top w:val="single" w:sz="8" w:space="0" w:color="000000"/>
              <w:left w:val="single" w:sz="8" w:space="0" w:color="000000"/>
              <w:bottom w:val="single" w:sz="8" w:space="0" w:color="000000"/>
              <w:right w:val="single" w:sz="8" w:space="0" w:color="000000"/>
            </w:tcBorders>
            <w:vAlign w:val="center"/>
            <w:hideMark/>
          </w:tcPr>
          <w:p w:rsidR="00111150" w:rsidRPr="00C74A24" w:rsidRDefault="00111150" w:rsidP="00111150">
            <w:pPr>
              <w:spacing w:after="0" w:line="240" w:lineRule="auto"/>
              <w:rPr>
                <w:rFonts w:eastAsia="Times New Roman" w:cstheme="minorHAnsi"/>
                <w:color w:val="000000"/>
                <w:sz w:val="18"/>
                <w:szCs w:val="18"/>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111150" w:rsidRPr="00C74A24" w:rsidRDefault="00111150" w:rsidP="00111150">
            <w:pPr>
              <w:spacing w:after="0" w:line="240" w:lineRule="auto"/>
              <w:jc w:val="center"/>
              <w:rPr>
                <w:rFonts w:eastAsia="Times New Roman" w:cstheme="minorHAnsi"/>
                <w:color w:val="000000"/>
                <w:sz w:val="18"/>
                <w:szCs w:val="18"/>
              </w:rPr>
            </w:pP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rsidR="00111150" w:rsidRPr="00C74A24" w:rsidRDefault="00111150" w:rsidP="00111150">
            <w:pPr>
              <w:spacing w:after="0" w:line="240" w:lineRule="auto"/>
              <w:jc w:val="center"/>
              <w:rPr>
                <w:rFonts w:eastAsia="Times New Roman" w:cstheme="minorHAnsi"/>
                <w:color w:val="000000"/>
                <w:sz w:val="18"/>
                <w:szCs w:val="18"/>
              </w:rPr>
            </w:pPr>
          </w:p>
        </w:tc>
        <w:tc>
          <w:tcPr>
            <w:tcW w:w="630" w:type="dxa"/>
            <w:vMerge/>
            <w:tcBorders>
              <w:top w:val="single" w:sz="8" w:space="0" w:color="000000"/>
              <w:left w:val="single" w:sz="8" w:space="0" w:color="000000"/>
              <w:bottom w:val="single" w:sz="8" w:space="0" w:color="000000"/>
              <w:right w:val="single" w:sz="8" w:space="0" w:color="000000"/>
            </w:tcBorders>
            <w:vAlign w:val="center"/>
            <w:hideMark/>
          </w:tcPr>
          <w:p w:rsidR="00111150" w:rsidRPr="00C74A24" w:rsidRDefault="00111150" w:rsidP="00111150">
            <w:pPr>
              <w:spacing w:after="0" w:line="240" w:lineRule="auto"/>
              <w:jc w:val="center"/>
              <w:rPr>
                <w:rFonts w:eastAsia="Times New Roman" w:cstheme="minorHAnsi"/>
                <w:color w:val="000000"/>
                <w:sz w:val="18"/>
                <w:szCs w:val="18"/>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111150" w:rsidRPr="00C74A24" w:rsidRDefault="00111150" w:rsidP="00111150">
            <w:pPr>
              <w:spacing w:after="0" w:line="240" w:lineRule="auto"/>
              <w:jc w:val="center"/>
              <w:rPr>
                <w:rFonts w:eastAsia="Times New Roman" w:cstheme="minorHAnsi"/>
                <w:color w:val="000000"/>
                <w:sz w:val="18"/>
                <w:szCs w:val="18"/>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111150" w:rsidRPr="00C74A24" w:rsidRDefault="00111150" w:rsidP="00111150">
            <w:pPr>
              <w:spacing w:after="0" w:line="240" w:lineRule="auto"/>
              <w:jc w:val="center"/>
              <w:rPr>
                <w:rFonts w:eastAsia="Times New Roman" w:cstheme="minorHAnsi"/>
                <w:color w:val="000000"/>
                <w:sz w:val="18"/>
                <w:szCs w:val="18"/>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rsidR="00111150" w:rsidRPr="00C74A24" w:rsidRDefault="00111150" w:rsidP="00111150">
            <w:pPr>
              <w:spacing w:after="0" w:line="240" w:lineRule="auto"/>
              <w:jc w:val="center"/>
              <w:rPr>
                <w:rFonts w:eastAsia="Times New Roman" w:cstheme="minorHAnsi"/>
                <w:color w:val="000000"/>
                <w:sz w:val="18"/>
                <w:szCs w:val="18"/>
              </w:rPr>
            </w:pPr>
          </w:p>
        </w:tc>
        <w:tc>
          <w:tcPr>
            <w:tcW w:w="810" w:type="dxa"/>
            <w:vMerge/>
            <w:tcBorders>
              <w:top w:val="single" w:sz="8" w:space="0" w:color="000000"/>
              <w:left w:val="single" w:sz="8" w:space="0" w:color="000000"/>
              <w:bottom w:val="single" w:sz="8" w:space="0" w:color="000000"/>
              <w:right w:val="single" w:sz="8" w:space="0" w:color="000000"/>
            </w:tcBorders>
            <w:vAlign w:val="center"/>
            <w:hideMark/>
          </w:tcPr>
          <w:p w:rsidR="00111150" w:rsidRPr="00C74A24" w:rsidRDefault="00111150" w:rsidP="00111150">
            <w:pPr>
              <w:spacing w:after="0" w:line="240" w:lineRule="auto"/>
              <w:jc w:val="center"/>
              <w:rPr>
                <w:rFonts w:eastAsia="Times New Roman" w:cstheme="minorHAnsi"/>
                <w:color w:val="000000"/>
                <w:sz w:val="18"/>
                <w:szCs w:val="18"/>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111150" w:rsidRPr="00C74A24" w:rsidRDefault="00111150" w:rsidP="00111150">
            <w:pPr>
              <w:spacing w:after="0" w:line="240" w:lineRule="auto"/>
              <w:jc w:val="center"/>
              <w:rPr>
                <w:rFonts w:eastAsia="Times New Roman" w:cstheme="minorHAnsi"/>
                <w:color w:val="000000"/>
                <w:sz w:val="18"/>
                <w:szCs w:val="18"/>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111150" w:rsidRPr="00C74A24" w:rsidRDefault="00111150" w:rsidP="00111150">
            <w:pPr>
              <w:spacing w:after="0" w:line="240" w:lineRule="auto"/>
              <w:jc w:val="center"/>
              <w:rPr>
                <w:rFonts w:eastAsia="Times New Roman" w:cstheme="minorHAnsi"/>
                <w:color w:val="000000"/>
                <w:sz w:val="18"/>
                <w:szCs w:val="18"/>
              </w:rPr>
            </w:pPr>
          </w:p>
        </w:tc>
      </w:tr>
      <w:tr w:rsidR="00111150" w:rsidRPr="00C74A24" w:rsidTr="00111150">
        <w:trPr>
          <w:trHeight w:val="317"/>
        </w:trPr>
        <w:tc>
          <w:tcPr>
            <w:tcW w:w="2520" w:type="dxa"/>
            <w:tcBorders>
              <w:top w:val="nil"/>
              <w:left w:val="single" w:sz="8" w:space="0" w:color="000000"/>
              <w:bottom w:val="single" w:sz="8" w:space="0" w:color="000000"/>
              <w:right w:val="single" w:sz="8" w:space="0" w:color="000000"/>
            </w:tcBorders>
            <w:shd w:val="clear" w:color="000000" w:fill="F2F2F2"/>
            <w:vAlign w:val="center"/>
            <w:hideMark/>
          </w:tcPr>
          <w:p w:rsidR="00111150" w:rsidRPr="00C74A24" w:rsidRDefault="00111150" w:rsidP="00111150">
            <w:pPr>
              <w:spacing w:after="0" w:line="240" w:lineRule="auto"/>
              <w:rPr>
                <w:rFonts w:eastAsia="Times New Roman" w:cstheme="minorHAnsi"/>
                <w:color w:val="000000"/>
                <w:sz w:val="18"/>
                <w:szCs w:val="18"/>
              </w:rPr>
            </w:pPr>
            <w:proofErr w:type="spellStart"/>
            <w:r w:rsidRPr="00C74A24">
              <w:rPr>
                <w:rFonts w:eastAsia="Times New Roman" w:cstheme="minorHAnsi"/>
                <w:color w:val="000000"/>
                <w:sz w:val="18"/>
                <w:szCs w:val="18"/>
              </w:rPr>
              <w:t>Jagoron</w:t>
            </w:r>
            <w:proofErr w:type="spellEnd"/>
            <w:r w:rsidRPr="00C74A24">
              <w:rPr>
                <w:rFonts w:eastAsia="Times New Roman" w:cstheme="minorHAnsi"/>
                <w:color w:val="000000"/>
                <w:sz w:val="18"/>
                <w:szCs w:val="18"/>
              </w:rPr>
              <w:t xml:space="preserve"> (Rural Microcredit -RMC)</w:t>
            </w:r>
          </w:p>
        </w:tc>
        <w:tc>
          <w:tcPr>
            <w:tcW w:w="117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132915567</w:t>
            </w:r>
          </w:p>
        </w:tc>
        <w:tc>
          <w:tcPr>
            <w:tcW w:w="108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10831479</w:t>
            </w:r>
          </w:p>
        </w:tc>
        <w:tc>
          <w:tcPr>
            <w:tcW w:w="63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8%</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7388200</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2508173</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9896373</w:t>
            </w:r>
          </w:p>
        </w:tc>
        <w:tc>
          <w:tcPr>
            <w:tcW w:w="81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96.48%</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99.57%</w:t>
            </w:r>
          </w:p>
        </w:tc>
      </w:tr>
      <w:tr w:rsidR="00111150" w:rsidRPr="00C74A24" w:rsidTr="00111150">
        <w:trPr>
          <w:trHeight w:val="317"/>
        </w:trPr>
        <w:tc>
          <w:tcPr>
            <w:tcW w:w="2520" w:type="dxa"/>
            <w:tcBorders>
              <w:top w:val="nil"/>
              <w:left w:val="single" w:sz="8" w:space="0" w:color="000000"/>
              <w:bottom w:val="single" w:sz="8" w:space="0" w:color="000000"/>
              <w:right w:val="single" w:sz="8" w:space="0" w:color="000000"/>
            </w:tcBorders>
            <w:shd w:val="clear" w:color="000000" w:fill="F2F2F2"/>
            <w:vAlign w:val="center"/>
            <w:hideMark/>
          </w:tcPr>
          <w:p w:rsidR="00111150" w:rsidRPr="00C74A24" w:rsidRDefault="00111150" w:rsidP="00111150">
            <w:pPr>
              <w:spacing w:after="0" w:line="240" w:lineRule="auto"/>
              <w:rPr>
                <w:rFonts w:eastAsia="Times New Roman" w:cstheme="minorHAnsi"/>
                <w:color w:val="000000"/>
                <w:sz w:val="18"/>
                <w:szCs w:val="18"/>
              </w:rPr>
            </w:pPr>
            <w:proofErr w:type="spellStart"/>
            <w:r w:rsidRPr="00C74A24">
              <w:rPr>
                <w:rFonts w:eastAsia="Times New Roman" w:cstheme="minorHAnsi"/>
                <w:color w:val="000000"/>
                <w:sz w:val="18"/>
                <w:szCs w:val="18"/>
              </w:rPr>
              <w:t>Agrosor</w:t>
            </w:r>
            <w:proofErr w:type="spellEnd"/>
            <w:r w:rsidRPr="00C74A24">
              <w:rPr>
                <w:rFonts w:eastAsia="Times New Roman" w:cstheme="minorHAnsi"/>
                <w:color w:val="000000"/>
                <w:sz w:val="18"/>
                <w:szCs w:val="18"/>
              </w:rPr>
              <w:t>(Micro Enterprise Loan -MEL)</w:t>
            </w:r>
          </w:p>
        </w:tc>
        <w:tc>
          <w:tcPr>
            <w:tcW w:w="117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254204786</w:t>
            </w:r>
          </w:p>
        </w:tc>
        <w:tc>
          <w:tcPr>
            <w:tcW w:w="108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37973472</w:t>
            </w:r>
          </w:p>
        </w:tc>
        <w:tc>
          <w:tcPr>
            <w:tcW w:w="63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15%</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18515006</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12740374</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31255380</w:t>
            </w:r>
          </w:p>
        </w:tc>
        <w:tc>
          <w:tcPr>
            <w:tcW w:w="81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12%</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95.82%</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97.82%</w:t>
            </w:r>
          </w:p>
        </w:tc>
      </w:tr>
      <w:tr w:rsidR="00111150" w:rsidRPr="00C74A24" w:rsidTr="00111150">
        <w:trPr>
          <w:trHeight w:val="317"/>
        </w:trPr>
        <w:tc>
          <w:tcPr>
            <w:tcW w:w="2520" w:type="dxa"/>
            <w:tcBorders>
              <w:top w:val="nil"/>
              <w:left w:val="single" w:sz="8" w:space="0" w:color="000000"/>
              <w:bottom w:val="single" w:sz="8" w:space="0" w:color="000000"/>
              <w:right w:val="single" w:sz="8" w:space="0" w:color="000000"/>
            </w:tcBorders>
            <w:shd w:val="clear" w:color="000000" w:fill="F2F2F2"/>
            <w:vAlign w:val="center"/>
            <w:hideMark/>
          </w:tcPr>
          <w:p w:rsidR="00111150" w:rsidRPr="00C74A24" w:rsidRDefault="00111150" w:rsidP="00111150">
            <w:pPr>
              <w:spacing w:after="0" w:line="240" w:lineRule="auto"/>
              <w:rPr>
                <w:rFonts w:eastAsia="Times New Roman" w:cstheme="minorHAnsi"/>
                <w:color w:val="000000"/>
                <w:sz w:val="18"/>
                <w:szCs w:val="18"/>
              </w:rPr>
            </w:pPr>
            <w:proofErr w:type="spellStart"/>
            <w:r w:rsidRPr="00C74A24">
              <w:rPr>
                <w:rFonts w:eastAsia="Times New Roman" w:cstheme="minorHAnsi"/>
                <w:color w:val="000000"/>
                <w:sz w:val="18"/>
                <w:szCs w:val="18"/>
              </w:rPr>
              <w:t>Buniad</w:t>
            </w:r>
            <w:proofErr w:type="spellEnd"/>
            <w:r w:rsidRPr="00C74A24">
              <w:rPr>
                <w:rFonts w:eastAsia="Times New Roman" w:cstheme="minorHAnsi"/>
                <w:color w:val="000000"/>
                <w:sz w:val="18"/>
                <w:szCs w:val="18"/>
              </w:rPr>
              <w:t xml:space="preserve"> (Ultra Poor Microcredit -UPL)</w:t>
            </w:r>
          </w:p>
        </w:tc>
        <w:tc>
          <w:tcPr>
            <w:tcW w:w="117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132519074</w:t>
            </w:r>
          </w:p>
        </w:tc>
        <w:tc>
          <w:tcPr>
            <w:tcW w:w="108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4184734</w:t>
            </w:r>
          </w:p>
        </w:tc>
        <w:tc>
          <w:tcPr>
            <w:tcW w:w="63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3%</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2986492</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801380</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3787872</w:t>
            </w:r>
          </w:p>
        </w:tc>
        <w:tc>
          <w:tcPr>
            <w:tcW w:w="81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3%</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98.90%</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99.48%</w:t>
            </w:r>
          </w:p>
        </w:tc>
      </w:tr>
      <w:tr w:rsidR="00111150" w:rsidRPr="00C74A24" w:rsidTr="00111150">
        <w:trPr>
          <w:trHeight w:val="317"/>
        </w:trPr>
        <w:tc>
          <w:tcPr>
            <w:tcW w:w="2520" w:type="dxa"/>
            <w:tcBorders>
              <w:top w:val="nil"/>
              <w:left w:val="single" w:sz="8" w:space="0" w:color="000000"/>
              <w:bottom w:val="single" w:sz="8" w:space="0" w:color="000000"/>
              <w:right w:val="single" w:sz="8" w:space="0" w:color="000000"/>
            </w:tcBorders>
            <w:shd w:val="clear" w:color="000000" w:fill="F2F2F2"/>
            <w:vAlign w:val="center"/>
            <w:hideMark/>
          </w:tcPr>
          <w:p w:rsidR="00111150" w:rsidRPr="00C74A24" w:rsidRDefault="00111150" w:rsidP="00111150">
            <w:pPr>
              <w:spacing w:after="0" w:line="240" w:lineRule="auto"/>
              <w:rPr>
                <w:rFonts w:eastAsia="Times New Roman" w:cstheme="minorHAnsi"/>
                <w:color w:val="000000"/>
                <w:sz w:val="18"/>
                <w:szCs w:val="18"/>
              </w:rPr>
            </w:pPr>
            <w:proofErr w:type="spellStart"/>
            <w:r w:rsidRPr="00C74A24">
              <w:rPr>
                <w:rFonts w:eastAsia="Times New Roman" w:cstheme="minorHAnsi"/>
                <w:color w:val="000000"/>
                <w:sz w:val="18"/>
                <w:szCs w:val="18"/>
              </w:rPr>
              <w:t>Sufalon</w:t>
            </w:r>
            <w:proofErr w:type="spellEnd"/>
            <w:r w:rsidRPr="00C74A24">
              <w:rPr>
                <w:rFonts w:eastAsia="Times New Roman" w:cstheme="minorHAnsi"/>
                <w:color w:val="000000"/>
                <w:sz w:val="18"/>
                <w:szCs w:val="18"/>
              </w:rPr>
              <w:t xml:space="preserve"> (Agriculture Sector Microcredit -ASM)</w:t>
            </w:r>
          </w:p>
        </w:tc>
        <w:tc>
          <w:tcPr>
            <w:tcW w:w="117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168391291</w:t>
            </w:r>
          </w:p>
        </w:tc>
        <w:tc>
          <w:tcPr>
            <w:tcW w:w="108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18110480</w:t>
            </w:r>
          </w:p>
        </w:tc>
        <w:tc>
          <w:tcPr>
            <w:tcW w:w="63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11%</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14811006</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3299474</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18110480</w:t>
            </w:r>
          </w:p>
        </w:tc>
        <w:tc>
          <w:tcPr>
            <w:tcW w:w="81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11%</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92.30%</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98.30%</w:t>
            </w:r>
          </w:p>
        </w:tc>
      </w:tr>
      <w:tr w:rsidR="00111150" w:rsidRPr="00C74A24" w:rsidTr="00111150">
        <w:trPr>
          <w:trHeight w:val="317"/>
        </w:trPr>
        <w:tc>
          <w:tcPr>
            <w:tcW w:w="2520" w:type="dxa"/>
            <w:tcBorders>
              <w:top w:val="nil"/>
              <w:left w:val="single" w:sz="8" w:space="0" w:color="000000"/>
              <w:bottom w:val="single" w:sz="8" w:space="0" w:color="000000"/>
              <w:right w:val="single" w:sz="8" w:space="0" w:color="000000"/>
            </w:tcBorders>
            <w:shd w:val="clear" w:color="000000" w:fill="F2F2F2"/>
            <w:vAlign w:val="center"/>
            <w:hideMark/>
          </w:tcPr>
          <w:p w:rsidR="00111150" w:rsidRPr="00C74A24" w:rsidRDefault="00111150" w:rsidP="00111150">
            <w:pPr>
              <w:spacing w:after="0" w:line="240" w:lineRule="auto"/>
              <w:rPr>
                <w:rFonts w:eastAsia="Times New Roman" w:cstheme="minorHAnsi"/>
                <w:color w:val="000000"/>
                <w:sz w:val="18"/>
                <w:szCs w:val="18"/>
              </w:rPr>
            </w:pPr>
            <w:proofErr w:type="spellStart"/>
            <w:r w:rsidRPr="00C74A24">
              <w:rPr>
                <w:rFonts w:eastAsia="Times New Roman" w:cstheme="minorHAnsi"/>
                <w:color w:val="000000"/>
                <w:sz w:val="18"/>
                <w:szCs w:val="18"/>
              </w:rPr>
              <w:t>Sahos</w:t>
            </w:r>
            <w:proofErr w:type="spellEnd"/>
            <w:r w:rsidRPr="00C74A24">
              <w:rPr>
                <w:rFonts w:eastAsia="Times New Roman" w:cstheme="minorHAnsi"/>
                <w:color w:val="000000"/>
                <w:sz w:val="18"/>
                <w:szCs w:val="18"/>
              </w:rPr>
              <w:t xml:space="preserve"> (Disaster Management  Fund Loan -DMFL)</w:t>
            </w:r>
          </w:p>
        </w:tc>
        <w:tc>
          <w:tcPr>
            <w:tcW w:w="117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11756590</w:t>
            </w:r>
          </w:p>
        </w:tc>
        <w:tc>
          <w:tcPr>
            <w:tcW w:w="108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211793</w:t>
            </w:r>
          </w:p>
        </w:tc>
        <w:tc>
          <w:tcPr>
            <w:tcW w:w="63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120189</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43814</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164003</w:t>
            </w:r>
          </w:p>
        </w:tc>
        <w:tc>
          <w:tcPr>
            <w:tcW w:w="81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99.47%</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99.69%</w:t>
            </w:r>
          </w:p>
        </w:tc>
      </w:tr>
      <w:tr w:rsidR="00111150" w:rsidRPr="00C74A24" w:rsidTr="00111150">
        <w:trPr>
          <w:trHeight w:val="317"/>
        </w:trPr>
        <w:tc>
          <w:tcPr>
            <w:tcW w:w="2520" w:type="dxa"/>
            <w:tcBorders>
              <w:top w:val="nil"/>
              <w:left w:val="single" w:sz="8" w:space="0" w:color="000000"/>
              <w:bottom w:val="single" w:sz="8" w:space="0" w:color="000000"/>
              <w:right w:val="single" w:sz="8" w:space="0" w:color="000000"/>
            </w:tcBorders>
            <w:shd w:val="clear" w:color="000000" w:fill="F2F2F2"/>
            <w:vAlign w:val="center"/>
            <w:hideMark/>
          </w:tcPr>
          <w:p w:rsidR="00111150" w:rsidRPr="00C74A24" w:rsidRDefault="00111150" w:rsidP="00111150">
            <w:pPr>
              <w:spacing w:after="0" w:line="240" w:lineRule="auto"/>
              <w:rPr>
                <w:rFonts w:eastAsia="Times New Roman" w:cstheme="minorHAnsi"/>
                <w:color w:val="000000"/>
                <w:sz w:val="18"/>
                <w:szCs w:val="18"/>
              </w:rPr>
            </w:pPr>
            <w:r w:rsidRPr="00C74A24">
              <w:rPr>
                <w:rFonts w:eastAsia="Times New Roman" w:cstheme="minorHAnsi"/>
                <w:color w:val="000000"/>
                <w:sz w:val="18"/>
                <w:szCs w:val="18"/>
              </w:rPr>
              <w:t>ENRICH- IGA Loan</w:t>
            </w:r>
          </w:p>
        </w:tc>
        <w:tc>
          <w:tcPr>
            <w:tcW w:w="117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47844827</w:t>
            </w:r>
          </w:p>
        </w:tc>
        <w:tc>
          <w:tcPr>
            <w:tcW w:w="108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755626</w:t>
            </w:r>
          </w:p>
        </w:tc>
        <w:tc>
          <w:tcPr>
            <w:tcW w:w="63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645945</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52725</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698670</w:t>
            </w:r>
          </w:p>
        </w:tc>
        <w:tc>
          <w:tcPr>
            <w:tcW w:w="81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99.66%</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97.74%</w:t>
            </w:r>
          </w:p>
        </w:tc>
      </w:tr>
      <w:tr w:rsidR="00111150" w:rsidRPr="00C74A24" w:rsidTr="00111150">
        <w:trPr>
          <w:trHeight w:val="317"/>
        </w:trPr>
        <w:tc>
          <w:tcPr>
            <w:tcW w:w="2520" w:type="dxa"/>
            <w:tcBorders>
              <w:top w:val="nil"/>
              <w:left w:val="single" w:sz="8" w:space="0" w:color="000000"/>
              <w:bottom w:val="single" w:sz="8" w:space="0" w:color="000000"/>
              <w:right w:val="single" w:sz="8" w:space="0" w:color="000000"/>
            </w:tcBorders>
            <w:shd w:val="clear" w:color="000000" w:fill="F2F2F2"/>
            <w:vAlign w:val="center"/>
            <w:hideMark/>
          </w:tcPr>
          <w:p w:rsidR="00111150" w:rsidRPr="00C74A24" w:rsidRDefault="00111150" w:rsidP="00111150">
            <w:pPr>
              <w:spacing w:after="0" w:line="240" w:lineRule="auto"/>
              <w:rPr>
                <w:rFonts w:eastAsia="Times New Roman" w:cstheme="minorHAnsi"/>
                <w:color w:val="000000"/>
                <w:sz w:val="18"/>
                <w:szCs w:val="18"/>
              </w:rPr>
            </w:pPr>
            <w:r w:rsidRPr="00C74A24">
              <w:rPr>
                <w:rFonts w:eastAsia="Times New Roman" w:cstheme="minorHAnsi"/>
                <w:color w:val="000000"/>
                <w:sz w:val="18"/>
                <w:szCs w:val="18"/>
              </w:rPr>
              <w:t>ENRICH-LIL</w:t>
            </w:r>
          </w:p>
        </w:tc>
        <w:tc>
          <w:tcPr>
            <w:tcW w:w="117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2390023</w:t>
            </w:r>
          </w:p>
        </w:tc>
        <w:tc>
          <w:tcPr>
            <w:tcW w:w="108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207475</w:t>
            </w:r>
          </w:p>
        </w:tc>
        <w:tc>
          <w:tcPr>
            <w:tcW w:w="63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207475</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0</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207475</w:t>
            </w:r>
          </w:p>
        </w:tc>
        <w:tc>
          <w:tcPr>
            <w:tcW w:w="81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100.00%</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92.28%</w:t>
            </w:r>
          </w:p>
        </w:tc>
      </w:tr>
      <w:tr w:rsidR="00111150" w:rsidRPr="00C74A24" w:rsidTr="00111150">
        <w:trPr>
          <w:trHeight w:val="317"/>
        </w:trPr>
        <w:tc>
          <w:tcPr>
            <w:tcW w:w="2520" w:type="dxa"/>
            <w:tcBorders>
              <w:top w:val="nil"/>
              <w:left w:val="single" w:sz="8" w:space="0" w:color="000000"/>
              <w:bottom w:val="single" w:sz="4" w:space="0" w:color="auto"/>
              <w:right w:val="single" w:sz="8" w:space="0" w:color="000000"/>
            </w:tcBorders>
            <w:shd w:val="clear" w:color="000000" w:fill="F2F2F2"/>
            <w:vAlign w:val="center"/>
            <w:hideMark/>
          </w:tcPr>
          <w:p w:rsidR="00111150" w:rsidRPr="00C74A24" w:rsidRDefault="00111150" w:rsidP="00111150">
            <w:pPr>
              <w:spacing w:after="0" w:line="240" w:lineRule="auto"/>
              <w:rPr>
                <w:rFonts w:eastAsia="Times New Roman" w:cstheme="minorHAnsi"/>
                <w:color w:val="000000"/>
                <w:sz w:val="18"/>
                <w:szCs w:val="18"/>
              </w:rPr>
            </w:pPr>
            <w:r w:rsidRPr="00C74A24">
              <w:rPr>
                <w:rFonts w:eastAsia="Times New Roman" w:cstheme="minorHAnsi"/>
                <w:color w:val="000000"/>
                <w:sz w:val="18"/>
                <w:szCs w:val="18"/>
              </w:rPr>
              <w:t>ENRICH-ACL</w:t>
            </w:r>
          </w:p>
        </w:tc>
        <w:tc>
          <w:tcPr>
            <w:tcW w:w="1170" w:type="dxa"/>
            <w:tcBorders>
              <w:top w:val="nil"/>
              <w:left w:val="nil"/>
              <w:bottom w:val="single" w:sz="4" w:space="0" w:color="auto"/>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2295005</w:t>
            </w:r>
          </w:p>
        </w:tc>
        <w:tc>
          <w:tcPr>
            <w:tcW w:w="1080" w:type="dxa"/>
            <w:tcBorders>
              <w:top w:val="nil"/>
              <w:left w:val="nil"/>
              <w:bottom w:val="single" w:sz="4" w:space="0" w:color="auto"/>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0</w:t>
            </w:r>
          </w:p>
        </w:tc>
        <w:tc>
          <w:tcPr>
            <w:tcW w:w="630" w:type="dxa"/>
            <w:tcBorders>
              <w:top w:val="nil"/>
              <w:left w:val="nil"/>
              <w:bottom w:val="single" w:sz="4" w:space="0" w:color="auto"/>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0%</w:t>
            </w:r>
          </w:p>
        </w:tc>
        <w:tc>
          <w:tcPr>
            <w:tcW w:w="990" w:type="dxa"/>
            <w:tcBorders>
              <w:top w:val="nil"/>
              <w:left w:val="nil"/>
              <w:bottom w:val="single" w:sz="4" w:space="0" w:color="auto"/>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0</w:t>
            </w:r>
          </w:p>
        </w:tc>
        <w:tc>
          <w:tcPr>
            <w:tcW w:w="990" w:type="dxa"/>
            <w:tcBorders>
              <w:top w:val="nil"/>
              <w:left w:val="nil"/>
              <w:bottom w:val="single" w:sz="4" w:space="0" w:color="auto"/>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0</w:t>
            </w:r>
          </w:p>
        </w:tc>
        <w:tc>
          <w:tcPr>
            <w:tcW w:w="990" w:type="dxa"/>
            <w:tcBorders>
              <w:top w:val="nil"/>
              <w:left w:val="nil"/>
              <w:bottom w:val="single" w:sz="4" w:space="0" w:color="auto"/>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0</w:t>
            </w:r>
          </w:p>
        </w:tc>
        <w:tc>
          <w:tcPr>
            <w:tcW w:w="810" w:type="dxa"/>
            <w:tcBorders>
              <w:top w:val="nil"/>
              <w:left w:val="nil"/>
              <w:bottom w:val="single" w:sz="4" w:space="0" w:color="auto"/>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0%</w:t>
            </w:r>
          </w:p>
        </w:tc>
        <w:tc>
          <w:tcPr>
            <w:tcW w:w="900" w:type="dxa"/>
            <w:tcBorders>
              <w:top w:val="nil"/>
              <w:left w:val="nil"/>
              <w:bottom w:val="single" w:sz="4" w:space="0" w:color="auto"/>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100.00%</w:t>
            </w:r>
          </w:p>
        </w:tc>
        <w:tc>
          <w:tcPr>
            <w:tcW w:w="900" w:type="dxa"/>
            <w:tcBorders>
              <w:top w:val="nil"/>
              <w:left w:val="nil"/>
              <w:bottom w:val="single" w:sz="4" w:space="0" w:color="auto"/>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100.00%</w:t>
            </w:r>
          </w:p>
        </w:tc>
      </w:tr>
      <w:tr w:rsidR="00111150" w:rsidRPr="00C74A24" w:rsidTr="00111150">
        <w:trPr>
          <w:trHeight w:val="317"/>
        </w:trPr>
        <w:tc>
          <w:tcPr>
            <w:tcW w:w="25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11150" w:rsidRPr="00C74A24" w:rsidRDefault="00111150" w:rsidP="00111150">
            <w:pPr>
              <w:spacing w:after="0" w:line="240" w:lineRule="auto"/>
              <w:rPr>
                <w:rFonts w:eastAsia="Times New Roman" w:cstheme="minorHAnsi"/>
                <w:b/>
                <w:bCs/>
                <w:color w:val="000000"/>
                <w:sz w:val="18"/>
                <w:szCs w:val="18"/>
              </w:rPr>
            </w:pPr>
            <w:r w:rsidRPr="00C74A24">
              <w:rPr>
                <w:rFonts w:eastAsia="Times New Roman" w:cstheme="minorHAnsi"/>
                <w:b/>
                <w:bCs/>
                <w:color w:val="000000"/>
                <w:sz w:val="18"/>
                <w:szCs w:val="18"/>
              </w:rPr>
              <w:t>EFRRAP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7921820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7716433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7582830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126481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7709311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88.93%</w:t>
            </w:r>
          </w:p>
        </w:tc>
      </w:tr>
      <w:tr w:rsidR="00111150" w:rsidRPr="00C74A24" w:rsidTr="00111150">
        <w:trPr>
          <w:trHeight w:val="317"/>
        </w:trPr>
        <w:tc>
          <w:tcPr>
            <w:tcW w:w="2520" w:type="dxa"/>
            <w:tcBorders>
              <w:top w:val="single" w:sz="4" w:space="0" w:color="auto"/>
              <w:left w:val="single" w:sz="8" w:space="0" w:color="000000"/>
              <w:bottom w:val="single" w:sz="8" w:space="0" w:color="000000"/>
              <w:right w:val="single" w:sz="8" w:space="0" w:color="000000"/>
            </w:tcBorders>
            <w:shd w:val="clear" w:color="000000" w:fill="F2F2F2"/>
            <w:vAlign w:val="center"/>
            <w:hideMark/>
          </w:tcPr>
          <w:p w:rsidR="00111150" w:rsidRPr="00C74A24" w:rsidRDefault="00111150" w:rsidP="00111150">
            <w:pPr>
              <w:spacing w:after="0" w:line="240" w:lineRule="auto"/>
              <w:rPr>
                <w:rFonts w:eastAsia="Times New Roman" w:cstheme="minorHAnsi"/>
                <w:b/>
                <w:bCs/>
                <w:color w:val="000000"/>
                <w:sz w:val="18"/>
                <w:szCs w:val="18"/>
              </w:rPr>
            </w:pPr>
            <w:r w:rsidRPr="00C74A24">
              <w:rPr>
                <w:rFonts w:eastAsia="Times New Roman" w:cstheme="minorHAnsi"/>
                <w:b/>
                <w:bCs/>
                <w:color w:val="000000"/>
                <w:sz w:val="18"/>
                <w:szCs w:val="18"/>
              </w:rPr>
              <w:t>SAHOS</w:t>
            </w:r>
          </w:p>
        </w:tc>
        <w:tc>
          <w:tcPr>
            <w:tcW w:w="1170" w:type="dxa"/>
            <w:tcBorders>
              <w:top w:val="single" w:sz="4" w:space="0" w:color="auto"/>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2418170</w:t>
            </w:r>
          </w:p>
        </w:tc>
        <w:tc>
          <w:tcPr>
            <w:tcW w:w="1080" w:type="dxa"/>
            <w:tcBorders>
              <w:top w:val="single" w:sz="4" w:space="0" w:color="auto"/>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2418170</w:t>
            </w:r>
          </w:p>
        </w:tc>
        <w:tc>
          <w:tcPr>
            <w:tcW w:w="630" w:type="dxa"/>
            <w:tcBorders>
              <w:top w:val="single" w:sz="4" w:space="0" w:color="auto"/>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100%</w:t>
            </w:r>
          </w:p>
        </w:tc>
        <w:tc>
          <w:tcPr>
            <w:tcW w:w="990" w:type="dxa"/>
            <w:tcBorders>
              <w:top w:val="single" w:sz="4" w:space="0" w:color="auto"/>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2296261</w:t>
            </w:r>
          </w:p>
        </w:tc>
        <w:tc>
          <w:tcPr>
            <w:tcW w:w="990" w:type="dxa"/>
            <w:tcBorders>
              <w:top w:val="single" w:sz="4" w:space="0" w:color="auto"/>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121909</w:t>
            </w:r>
          </w:p>
        </w:tc>
        <w:tc>
          <w:tcPr>
            <w:tcW w:w="990" w:type="dxa"/>
            <w:tcBorders>
              <w:top w:val="single" w:sz="4" w:space="0" w:color="auto"/>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2418170</w:t>
            </w:r>
          </w:p>
        </w:tc>
        <w:tc>
          <w:tcPr>
            <w:tcW w:w="810" w:type="dxa"/>
            <w:tcBorders>
              <w:top w:val="single" w:sz="4" w:space="0" w:color="auto"/>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100%</w:t>
            </w:r>
          </w:p>
        </w:tc>
        <w:tc>
          <w:tcPr>
            <w:tcW w:w="900" w:type="dxa"/>
            <w:tcBorders>
              <w:top w:val="single" w:sz="4" w:space="0" w:color="auto"/>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0.00%</w:t>
            </w:r>
          </w:p>
        </w:tc>
        <w:tc>
          <w:tcPr>
            <w:tcW w:w="900" w:type="dxa"/>
            <w:tcBorders>
              <w:top w:val="single" w:sz="4" w:space="0" w:color="auto"/>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89.63%</w:t>
            </w:r>
          </w:p>
        </w:tc>
      </w:tr>
      <w:tr w:rsidR="00111150" w:rsidRPr="00C74A24" w:rsidTr="00111150">
        <w:trPr>
          <w:trHeight w:val="317"/>
        </w:trPr>
        <w:tc>
          <w:tcPr>
            <w:tcW w:w="2520" w:type="dxa"/>
            <w:tcBorders>
              <w:top w:val="nil"/>
              <w:left w:val="single" w:sz="8" w:space="0" w:color="000000"/>
              <w:bottom w:val="single" w:sz="8" w:space="0" w:color="000000"/>
              <w:right w:val="single" w:sz="8" w:space="0" w:color="000000"/>
            </w:tcBorders>
            <w:shd w:val="clear" w:color="000000" w:fill="F2F2F2"/>
            <w:vAlign w:val="center"/>
            <w:hideMark/>
          </w:tcPr>
          <w:p w:rsidR="00111150" w:rsidRPr="00C74A24" w:rsidRDefault="00111150" w:rsidP="00111150">
            <w:pPr>
              <w:spacing w:after="0" w:line="240" w:lineRule="auto"/>
              <w:rPr>
                <w:rFonts w:eastAsia="Times New Roman" w:cstheme="minorHAnsi"/>
                <w:b/>
                <w:bCs/>
                <w:color w:val="000000"/>
                <w:sz w:val="18"/>
                <w:szCs w:val="18"/>
              </w:rPr>
            </w:pPr>
            <w:r w:rsidRPr="00C74A24">
              <w:rPr>
                <w:rFonts w:eastAsia="Times New Roman" w:cstheme="minorHAnsi"/>
                <w:b/>
                <w:bCs/>
                <w:color w:val="000000"/>
                <w:sz w:val="18"/>
                <w:szCs w:val="18"/>
              </w:rPr>
              <w:t>RESCUE</w:t>
            </w:r>
          </w:p>
        </w:tc>
        <w:tc>
          <w:tcPr>
            <w:tcW w:w="117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20962977</w:t>
            </w:r>
          </w:p>
        </w:tc>
        <w:tc>
          <w:tcPr>
            <w:tcW w:w="108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20959049</w:t>
            </w:r>
          </w:p>
        </w:tc>
        <w:tc>
          <w:tcPr>
            <w:tcW w:w="63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100%</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18550478</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2406868</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20957346</w:t>
            </w:r>
          </w:p>
        </w:tc>
        <w:tc>
          <w:tcPr>
            <w:tcW w:w="81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100%</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0.00%</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78.89%</w:t>
            </w:r>
          </w:p>
        </w:tc>
      </w:tr>
      <w:tr w:rsidR="00111150" w:rsidRPr="00C74A24" w:rsidTr="00111150">
        <w:trPr>
          <w:trHeight w:val="317"/>
        </w:trPr>
        <w:tc>
          <w:tcPr>
            <w:tcW w:w="2520" w:type="dxa"/>
            <w:tcBorders>
              <w:top w:val="nil"/>
              <w:left w:val="single" w:sz="8" w:space="0" w:color="000000"/>
              <w:bottom w:val="single" w:sz="8" w:space="0" w:color="000000"/>
              <w:right w:val="single" w:sz="8" w:space="0" w:color="000000"/>
            </w:tcBorders>
            <w:shd w:val="clear" w:color="000000" w:fill="F2F2F2"/>
            <w:vAlign w:val="center"/>
            <w:hideMark/>
          </w:tcPr>
          <w:p w:rsidR="00111150" w:rsidRPr="00C74A24" w:rsidRDefault="00111150" w:rsidP="00111150">
            <w:pPr>
              <w:spacing w:after="0" w:line="240" w:lineRule="auto"/>
              <w:rPr>
                <w:rFonts w:eastAsia="Times New Roman" w:cstheme="minorHAnsi"/>
                <w:b/>
                <w:bCs/>
                <w:color w:val="000000"/>
                <w:sz w:val="18"/>
                <w:szCs w:val="18"/>
              </w:rPr>
            </w:pPr>
            <w:r w:rsidRPr="00C74A24">
              <w:rPr>
                <w:rFonts w:eastAsia="Times New Roman" w:cstheme="minorHAnsi"/>
                <w:b/>
                <w:bCs/>
                <w:color w:val="000000"/>
                <w:sz w:val="18"/>
                <w:szCs w:val="18"/>
              </w:rPr>
              <w:t>LRP</w:t>
            </w:r>
          </w:p>
        </w:tc>
        <w:tc>
          <w:tcPr>
            <w:tcW w:w="117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706678</w:t>
            </w:r>
          </w:p>
        </w:tc>
        <w:tc>
          <w:tcPr>
            <w:tcW w:w="108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706678</w:t>
            </w:r>
          </w:p>
        </w:tc>
        <w:tc>
          <w:tcPr>
            <w:tcW w:w="63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100%</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706678</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0</w:t>
            </w:r>
          </w:p>
        </w:tc>
        <w:tc>
          <w:tcPr>
            <w:tcW w:w="99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706678</w:t>
            </w:r>
          </w:p>
        </w:tc>
        <w:tc>
          <w:tcPr>
            <w:tcW w:w="81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100%</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0.00%</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91.41%</w:t>
            </w:r>
          </w:p>
        </w:tc>
      </w:tr>
      <w:tr w:rsidR="00111150" w:rsidRPr="00C74A24" w:rsidTr="00111150">
        <w:trPr>
          <w:trHeight w:val="232"/>
        </w:trPr>
        <w:tc>
          <w:tcPr>
            <w:tcW w:w="2520" w:type="dxa"/>
            <w:tcBorders>
              <w:top w:val="nil"/>
              <w:left w:val="single" w:sz="8" w:space="0" w:color="000000"/>
              <w:bottom w:val="single" w:sz="8" w:space="0" w:color="000000"/>
              <w:right w:val="single" w:sz="8" w:space="0" w:color="000000"/>
            </w:tcBorders>
            <w:shd w:val="clear" w:color="000000" w:fill="D9D9D9"/>
            <w:vAlign w:val="center"/>
            <w:hideMark/>
          </w:tcPr>
          <w:p w:rsidR="00111150" w:rsidRPr="00C74A24" w:rsidRDefault="00111150" w:rsidP="00111150">
            <w:pPr>
              <w:spacing w:after="0" w:line="240" w:lineRule="auto"/>
              <w:rPr>
                <w:rFonts w:eastAsia="Times New Roman" w:cstheme="minorHAnsi"/>
                <w:color w:val="000000"/>
                <w:sz w:val="18"/>
                <w:szCs w:val="18"/>
              </w:rPr>
            </w:pPr>
            <w:r w:rsidRPr="00C74A24">
              <w:rPr>
                <w:rFonts w:eastAsia="Times New Roman" w:cstheme="minorHAnsi"/>
                <w:color w:val="000000"/>
                <w:sz w:val="18"/>
                <w:szCs w:val="18"/>
              </w:rPr>
              <w:t>Grant Total</w:t>
            </w:r>
          </w:p>
        </w:tc>
        <w:tc>
          <w:tcPr>
            <w:tcW w:w="117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784326808</w:t>
            </w:r>
          </w:p>
        </w:tc>
        <w:tc>
          <w:tcPr>
            <w:tcW w:w="1080" w:type="dxa"/>
            <w:tcBorders>
              <w:top w:val="nil"/>
              <w:left w:val="nil"/>
              <w:bottom w:val="single" w:sz="8" w:space="0" w:color="000000"/>
              <w:right w:val="single" w:sz="8" w:space="0" w:color="000000"/>
            </w:tcBorders>
            <w:shd w:val="clear" w:color="000000" w:fill="D9D9D9"/>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104075389</w:t>
            </w:r>
          </w:p>
        </w:tc>
        <w:tc>
          <w:tcPr>
            <w:tcW w:w="63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13%</w:t>
            </w:r>
          </w:p>
        </w:tc>
        <w:tc>
          <w:tcPr>
            <w:tcW w:w="990" w:type="dxa"/>
            <w:tcBorders>
              <w:top w:val="nil"/>
              <w:left w:val="nil"/>
              <w:bottom w:val="single" w:sz="8" w:space="0" w:color="000000"/>
              <w:right w:val="single" w:sz="8" w:space="0" w:color="000000"/>
            </w:tcBorders>
            <w:shd w:val="clear" w:color="000000" w:fill="D9D9D9"/>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73810560</w:t>
            </w:r>
          </w:p>
        </w:tc>
        <w:tc>
          <w:tcPr>
            <w:tcW w:w="990" w:type="dxa"/>
            <w:tcBorders>
              <w:top w:val="nil"/>
              <w:left w:val="nil"/>
              <w:bottom w:val="single" w:sz="8" w:space="0" w:color="000000"/>
              <w:right w:val="single" w:sz="8" w:space="0" w:color="000000"/>
            </w:tcBorders>
            <w:shd w:val="clear" w:color="000000" w:fill="D9D9D9"/>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22101198</w:t>
            </w:r>
          </w:p>
        </w:tc>
        <w:tc>
          <w:tcPr>
            <w:tcW w:w="990" w:type="dxa"/>
            <w:tcBorders>
              <w:top w:val="nil"/>
              <w:left w:val="nil"/>
              <w:bottom w:val="single" w:sz="8" w:space="0" w:color="000000"/>
              <w:right w:val="single" w:sz="8" w:space="0" w:color="000000"/>
            </w:tcBorders>
            <w:shd w:val="clear" w:color="000000" w:fill="D9D9D9"/>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95911758</w:t>
            </w:r>
          </w:p>
        </w:tc>
        <w:tc>
          <w:tcPr>
            <w:tcW w:w="81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12%</w:t>
            </w:r>
          </w:p>
        </w:tc>
        <w:tc>
          <w:tcPr>
            <w:tcW w:w="900" w:type="dxa"/>
            <w:tcBorders>
              <w:top w:val="nil"/>
              <w:left w:val="nil"/>
              <w:bottom w:val="single" w:sz="8" w:space="0" w:color="000000"/>
              <w:right w:val="single" w:sz="8" w:space="0" w:color="000000"/>
            </w:tcBorders>
            <w:shd w:val="clear" w:color="000000" w:fill="D9D9D9"/>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95.88%</w:t>
            </w:r>
          </w:p>
        </w:tc>
        <w:tc>
          <w:tcPr>
            <w:tcW w:w="900" w:type="dxa"/>
            <w:tcBorders>
              <w:top w:val="nil"/>
              <w:left w:val="nil"/>
              <w:bottom w:val="single" w:sz="8" w:space="0" w:color="000000"/>
              <w:right w:val="single" w:sz="8" w:space="0" w:color="000000"/>
            </w:tcBorders>
            <w:shd w:val="clear" w:color="auto" w:fill="auto"/>
            <w:vAlign w:val="center"/>
            <w:hideMark/>
          </w:tcPr>
          <w:p w:rsidR="00111150" w:rsidRPr="00C74A24" w:rsidRDefault="00111150" w:rsidP="00111150">
            <w:pPr>
              <w:spacing w:after="0" w:line="240" w:lineRule="auto"/>
              <w:jc w:val="center"/>
              <w:rPr>
                <w:rFonts w:eastAsia="Times New Roman" w:cstheme="minorHAnsi"/>
                <w:color w:val="000000"/>
                <w:sz w:val="18"/>
                <w:szCs w:val="18"/>
              </w:rPr>
            </w:pPr>
            <w:r w:rsidRPr="00C74A24">
              <w:rPr>
                <w:rFonts w:eastAsia="Times New Roman" w:cstheme="minorHAnsi"/>
                <w:color w:val="000000"/>
                <w:sz w:val="18"/>
                <w:szCs w:val="18"/>
              </w:rPr>
              <w:t>98.35%</w:t>
            </w:r>
          </w:p>
        </w:tc>
      </w:tr>
    </w:tbl>
    <w:p w:rsidR="00111150" w:rsidRPr="00197329" w:rsidRDefault="00111150" w:rsidP="00111150">
      <w:pPr>
        <w:spacing w:after="0" w:line="240" w:lineRule="auto"/>
        <w:jc w:val="center"/>
        <w:rPr>
          <w:rFonts w:cstheme="minorHAnsi"/>
          <w:sz w:val="24"/>
          <w:szCs w:val="24"/>
        </w:rPr>
      </w:pPr>
      <w:r w:rsidRPr="00197329">
        <w:rPr>
          <w:rFonts w:cstheme="minorHAnsi"/>
          <w:sz w:val="24"/>
          <w:szCs w:val="24"/>
        </w:rPr>
        <w:t xml:space="preserve">Figure: </w:t>
      </w:r>
      <w:r>
        <w:rPr>
          <w:rFonts w:cstheme="minorHAnsi"/>
          <w:sz w:val="24"/>
          <w:szCs w:val="24"/>
        </w:rPr>
        <w:t>Loan portfolio of NGF a</w:t>
      </w:r>
      <w:r w:rsidRPr="00197329">
        <w:rPr>
          <w:rFonts w:cstheme="minorHAnsi"/>
          <w:sz w:val="24"/>
          <w:szCs w:val="24"/>
        </w:rPr>
        <w:t>s of end of the June’2015</w:t>
      </w:r>
    </w:p>
    <w:p w:rsidR="00111150" w:rsidRDefault="00111150" w:rsidP="00111150">
      <w:pPr>
        <w:spacing w:after="0" w:line="240" w:lineRule="auto"/>
        <w:jc w:val="both"/>
        <w:rPr>
          <w:rFonts w:cstheme="minorHAnsi"/>
          <w:b/>
          <w:szCs w:val="24"/>
        </w:rPr>
      </w:pPr>
    </w:p>
    <w:p w:rsidR="00111150" w:rsidRDefault="00111150" w:rsidP="00111150">
      <w:pPr>
        <w:spacing w:after="0" w:line="240" w:lineRule="auto"/>
        <w:jc w:val="both"/>
        <w:rPr>
          <w:rFonts w:cstheme="minorHAnsi"/>
          <w:b/>
          <w:szCs w:val="24"/>
        </w:rPr>
      </w:pPr>
    </w:p>
    <w:p w:rsidR="00111150" w:rsidRDefault="00111150" w:rsidP="00111150">
      <w:pPr>
        <w:spacing w:after="0" w:line="240" w:lineRule="auto"/>
        <w:jc w:val="both"/>
        <w:rPr>
          <w:rFonts w:cstheme="minorHAnsi"/>
          <w:b/>
          <w:szCs w:val="24"/>
        </w:rPr>
      </w:pPr>
    </w:p>
    <w:p w:rsidR="00111150" w:rsidRDefault="00111150" w:rsidP="00111150">
      <w:pPr>
        <w:spacing w:after="0" w:line="240" w:lineRule="auto"/>
        <w:jc w:val="both"/>
        <w:rPr>
          <w:rFonts w:cstheme="minorHAnsi"/>
          <w:b/>
          <w:szCs w:val="24"/>
        </w:rPr>
      </w:pPr>
    </w:p>
    <w:p w:rsidR="00111150" w:rsidRDefault="00111150" w:rsidP="00111150">
      <w:pPr>
        <w:spacing w:after="0" w:line="240" w:lineRule="auto"/>
        <w:jc w:val="both"/>
        <w:rPr>
          <w:rFonts w:cstheme="minorHAnsi"/>
          <w:b/>
          <w:szCs w:val="24"/>
        </w:rPr>
      </w:pPr>
    </w:p>
    <w:p w:rsidR="00111150" w:rsidRPr="008E4CE8" w:rsidRDefault="00111150" w:rsidP="00111150">
      <w:pPr>
        <w:pStyle w:val="ListParagraph"/>
        <w:numPr>
          <w:ilvl w:val="0"/>
          <w:numId w:val="5"/>
        </w:numPr>
        <w:spacing w:after="0" w:line="240" w:lineRule="auto"/>
        <w:jc w:val="both"/>
        <w:rPr>
          <w:rFonts w:cstheme="minorHAnsi"/>
          <w:sz w:val="26"/>
          <w:szCs w:val="24"/>
        </w:rPr>
      </w:pPr>
      <w:bookmarkStart w:id="15" w:name="OLE_LINK16"/>
      <w:bookmarkStart w:id="16" w:name="OLE_LINK17"/>
      <w:r w:rsidRPr="008E4CE8">
        <w:rPr>
          <w:rFonts w:cstheme="minorHAnsi"/>
          <w:b/>
          <w:sz w:val="26"/>
          <w:szCs w:val="24"/>
        </w:rPr>
        <w:t>Cumulative Loan Disbursement, Loan Realization</w:t>
      </w:r>
      <w:bookmarkEnd w:id="15"/>
      <w:bookmarkEnd w:id="16"/>
      <w:r w:rsidRPr="008E4CE8">
        <w:rPr>
          <w:rFonts w:cstheme="minorHAnsi"/>
          <w:b/>
          <w:sz w:val="26"/>
          <w:szCs w:val="24"/>
        </w:rPr>
        <w:t xml:space="preserve"> &amp; Loan Outstanding: </w:t>
      </w:r>
    </w:p>
    <w:p w:rsidR="00111150" w:rsidRDefault="00111150" w:rsidP="00111150">
      <w:pPr>
        <w:spacing w:after="0" w:line="240" w:lineRule="auto"/>
        <w:ind w:left="360"/>
        <w:jc w:val="both"/>
        <w:rPr>
          <w:rFonts w:cstheme="minorHAnsi"/>
          <w:szCs w:val="24"/>
        </w:rPr>
      </w:pPr>
      <w:r w:rsidRPr="00C74A24">
        <w:rPr>
          <w:rFonts w:cstheme="minorHAnsi"/>
          <w:szCs w:val="24"/>
        </w:rPr>
        <w:t>Since inception of the end of fiscal Year  June’2015 the sum of cumulative loan disbursement to the targeted participant</w:t>
      </w:r>
      <w:r>
        <w:rPr>
          <w:rFonts w:cstheme="minorHAnsi"/>
          <w:szCs w:val="24"/>
        </w:rPr>
        <w:t xml:space="preserve">s at field level BDT 6538998895, </w:t>
      </w:r>
      <w:proofErr w:type="spellStart"/>
      <w:r>
        <w:rPr>
          <w:rFonts w:cstheme="minorHAnsi"/>
          <w:szCs w:val="24"/>
        </w:rPr>
        <w:t>O</w:t>
      </w:r>
      <w:r w:rsidRPr="00C74A24">
        <w:rPr>
          <w:rFonts w:cstheme="minorHAnsi"/>
          <w:szCs w:val="24"/>
        </w:rPr>
        <w:t>nthe</w:t>
      </w:r>
      <w:proofErr w:type="spellEnd"/>
      <w:r w:rsidRPr="00C74A24">
        <w:rPr>
          <w:rFonts w:cstheme="minorHAnsi"/>
          <w:szCs w:val="24"/>
        </w:rPr>
        <w:t xml:space="preserve"> other hand  the sum of cumulative loan realization as principal BDT 5754672087 and cumulative loan recover rate is 98.35%. Total Loan Outstanding at the end of June’2015 is BDT 784326808</w:t>
      </w:r>
      <w:bookmarkStart w:id="17" w:name="OLE_LINK9"/>
      <w:bookmarkStart w:id="18" w:name="OLE_LINK18"/>
      <w:r w:rsidRPr="00C74A24">
        <w:rPr>
          <w:rFonts w:cstheme="minorHAnsi"/>
          <w:szCs w:val="24"/>
        </w:rPr>
        <w:t>.</w:t>
      </w:r>
    </w:p>
    <w:p w:rsidR="00111150" w:rsidRPr="00D9123A" w:rsidRDefault="00111150" w:rsidP="00111150">
      <w:pPr>
        <w:spacing w:after="0" w:line="240" w:lineRule="auto"/>
        <w:ind w:left="360"/>
        <w:jc w:val="both"/>
        <w:rPr>
          <w:rFonts w:cstheme="minorHAnsi"/>
          <w:sz w:val="16"/>
          <w:szCs w:val="24"/>
        </w:rPr>
      </w:pPr>
    </w:p>
    <w:p w:rsidR="00111150" w:rsidRPr="008E4CE8" w:rsidRDefault="00111150" w:rsidP="00111150">
      <w:pPr>
        <w:pStyle w:val="ListParagraph"/>
        <w:numPr>
          <w:ilvl w:val="0"/>
          <w:numId w:val="5"/>
        </w:numPr>
        <w:spacing w:after="0" w:line="240" w:lineRule="auto"/>
        <w:jc w:val="both"/>
        <w:rPr>
          <w:rFonts w:cstheme="minorHAnsi"/>
          <w:sz w:val="26"/>
          <w:szCs w:val="24"/>
        </w:rPr>
      </w:pPr>
      <w:r w:rsidRPr="008E4CE8">
        <w:rPr>
          <w:rFonts w:cstheme="minorHAnsi"/>
          <w:b/>
          <w:sz w:val="26"/>
          <w:szCs w:val="24"/>
        </w:rPr>
        <w:t>Comparative performance Analysis of Microfinance Program</w:t>
      </w:r>
      <w:bookmarkEnd w:id="17"/>
      <w:bookmarkEnd w:id="18"/>
      <w:r w:rsidRPr="008E4CE8">
        <w:rPr>
          <w:rFonts w:cstheme="minorHAnsi"/>
          <w:b/>
          <w:sz w:val="26"/>
          <w:szCs w:val="24"/>
        </w:rPr>
        <w:t xml:space="preserve">: </w:t>
      </w:r>
    </w:p>
    <w:p w:rsidR="00111150" w:rsidRDefault="00111150" w:rsidP="00111150">
      <w:pPr>
        <w:pStyle w:val="ListParagraph"/>
        <w:spacing w:after="0" w:line="240" w:lineRule="auto"/>
        <w:jc w:val="both"/>
        <w:rPr>
          <w:rFonts w:cstheme="minorHAnsi"/>
          <w:szCs w:val="24"/>
        </w:rPr>
      </w:pPr>
      <w:r w:rsidRPr="00C74A24">
        <w:rPr>
          <w:rFonts w:cstheme="minorHAnsi"/>
          <w:szCs w:val="24"/>
        </w:rPr>
        <w:t>Four years comparative performance of Microfinance Program is as shown as under the table.</w:t>
      </w:r>
    </w:p>
    <w:tbl>
      <w:tblPr>
        <w:tblStyle w:val="LightList-Accent5"/>
        <w:tblW w:w="0" w:type="auto"/>
        <w:tblInd w:w="378" w:type="dxa"/>
        <w:tblLayout w:type="fixed"/>
        <w:tblLook w:val="04A0"/>
      </w:tblPr>
      <w:tblGrid>
        <w:gridCol w:w="3960"/>
        <w:gridCol w:w="1170"/>
        <w:gridCol w:w="1260"/>
        <w:gridCol w:w="1260"/>
        <w:gridCol w:w="1440"/>
      </w:tblGrid>
      <w:tr w:rsidR="008E4CE8" w:rsidRPr="003E0AF1" w:rsidTr="00E1712C">
        <w:trPr>
          <w:cnfStyle w:val="100000000000"/>
        </w:trPr>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Indicators</w:t>
            </w:r>
          </w:p>
        </w:tc>
        <w:tc>
          <w:tcPr>
            <w:tcW w:w="1170" w:type="dxa"/>
          </w:tcPr>
          <w:p w:rsidR="008E4CE8" w:rsidRPr="003E0AF1" w:rsidRDefault="008E4CE8" w:rsidP="00E1712C">
            <w:pPr>
              <w:tabs>
                <w:tab w:val="left" w:pos="3894"/>
              </w:tabs>
              <w:ind w:right="-108"/>
              <w:jc w:val="both"/>
              <w:cnfStyle w:val="100000000000"/>
              <w:rPr>
                <w:rFonts w:cstheme="minorHAnsi"/>
                <w:b w:val="0"/>
                <w:szCs w:val="24"/>
              </w:rPr>
            </w:pPr>
            <w:r w:rsidRPr="003E0AF1">
              <w:rPr>
                <w:rFonts w:cstheme="minorHAnsi"/>
                <w:b w:val="0"/>
                <w:szCs w:val="24"/>
              </w:rPr>
              <w:t>FY:2012</w:t>
            </w:r>
          </w:p>
        </w:tc>
        <w:tc>
          <w:tcPr>
            <w:tcW w:w="1260" w:type="dxa"/>
          </w:tcPr>
          <w:p w:rsidR="008E4CE8" w:rsidRPr="003E0AF1" w:rsidRDefault="008E4CE8" w:rsidP="00E1712C">
            <w:pPr>
              <w:tabs>
                <w:tab w:val="left" w:pos="3894"/>
              </w:tabs>
              <w:ind w:right="-108"/>
              <w:jc w:val="both"/>
              <w:cnfStyle w:val="100000000000"/>
              <w:rPr>
                <w:rFonts w:cstheme="minorHAnsi"/>
                <w:b w:val="0"/>
                <w:szCs w:val="24"/>
              </w:rPr>
            </w:pPr>
            <w:r w:rsidRPr="003E0AF1">
              <w:rPr>
                <w:rFonts w:cstheme="minorHAnsi"/>
                <w:b w:val="0"/>
                <w:szCs w:val="24"/>
              </w:rPr>
              <w:t>FY: 2013</w:t>
            </w:r>
          </w:p>
        </w:tc>
        <w:tc>
          <w:tcPr>
            <w:tcW w:w="1260" w:type="dxa"/>
          </w:tcPr>
          <w:p w:rsidR="008E4CE8" w:rsidRPr="003E0AF1" w:rsidRDefault="008E4CE8" w:rsidP="00E1712C">
            <w:pPr>
              <w:tabs>
                <w:tab w:val="left" w:pos="3894"/>
              </w:tabs>
              <w:jc w:val="both"/>
              <w:cnfStyle w:val="100000000000"/>
              <w:rPr>
                <w:rFonts w:cstheme="minorHAnsi"/>
                <w:b w:val="0"/>
                <w:szCs w:val="24"/>
              </w:rPr>
            </w:pPr>
            <w:r w:rsidRPr="003E0AF1">
              <w:rPr>
                <w:rFonts w:cstheme="minorHAnsi"/>
                <w:b w:val="0"/>
                <w:szCs w:val="24"/>
              </w:rPr>
              <w:t>FY:2014</w:t>
            </w:r>
          </w:p>
        </w:tc>
        <w:tc>
          <w:tcPr>
            <w:tcW w:w="1440" w:type="dxa"/>
          </w:tcPr>
          <w:p w:rsidR="008E4CE8" w:rsidRPr="003E0AF1" w:rsidRDefault="008E4CE8" w:rsidP="00E1712C">
            <w:pPr>
              <w:tabs>
                <w:tab w:val="left" w:pos="3894"/>
              </w:tabs>
              <w:jc w:val="both"/>
              <w:cnfStyle w:val="100000000000"/>
              <w:rPr>
                <w:rFonts w:cstheme="minorHAnsi"/>
                <w:b w:val="0"/>
                <w:szCs w:val="24"/>
              </w:rPr>
            </w:pPr>
            <w:r w:rsidRPr="003E0AF1">
              <w:rPr>
                <w:rFonts w:cstheme="minorHAnsi"/>
                <w:b w:val="0"/>
                <w:szCs w:val="24"/>
              </w:rPr>
              <w:t>FY: 2015</w:t>
            </w:r>
          </w:p>
        </w:tc>
      </w:tr>
      <w:tr w:rsidR="008E4CE8" w:rsidRPr="003E0AF1" w:rsidTr="00E1712C">
        <w:trPr>
          <w:cnfStyle w:val="000000100000"/>
        </w:trPr>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Number of Branch</w:t>
            </w:r>
          </w:p>
        </w:tc>
        <w:tc>
          <w:tcPr>
            <w:tcW w:w="117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31</w:t>
            </w:r>
          </w:p>
        </w:tc>
        <w:tc>
          <w:tcPr>
            <w:tcW w:w="126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31</w:t>
            </w:r>
          </w:p>
        </w:tc>
        <w:tc>
          <w:tcPr>
            <w:tcW w:w="126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31</w:t>
            </w:r>
          </w:p>
        </w:tc>
        <w:tc>
          <w:tcPr>
            <w:tcW w:w="144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33</w:t>
            </w:r>
          </w:p>
        </w:tc>
      </w:tr>
      <w:tr w:rsidR="008E4CE8" w:rsidRPr="003E0AF1" w:rsidTr="00E1712C">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 xml:space="preserve">Number of </w:t>
            </w:r>
            <w:proofErr w:type="spellStart"/>
            <w:r w:rsidRPr="003E0AF1">
              <w:rPr>
                <w:rFonts w:cstheme="minorHAnsi"/>
                <w:b w:val="0"/>
                <w:szCs w:val="24"/>
              </w:rPr>
              <w:t>Samity</w:t>
            </w:r>
            <w:proofErr w:type="spellEnd"/>
            <w:r w:rsidRPr="003E0AF1">
              <w:rPr>
                <w:rFonts w:cstheme="minorHAnsi"/>
                <w:b w:val="0"/>
                <w:szCs w:val="24"/>
              </w:rPr>
              <w:t>/Group</w:t>
            </w:r>
          </w:p>
        </w:tc>
        <w:tc>
          <w:tcPr>
            <w:tcW w:w="117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3245</w:t>
            </w:r>
          </w:p>
        </w:tc>
        <w:tc>
          <w:tcPr>
            <w:tcW w:w="126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3498</w:t>
            </w:r>
          </w:p>
        </w:tc>
        <w:tc>
          <w:tcPr>
            <w:tcW w:w="126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3823</w:t>
            </w:r>
          </w:p>
        </w:tc>
        <w:tc>
          <w:tcPr>
            <w:tcW w:w="144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3781</w:t>
            </w:r>
          </w:p>
        </w:tc>
      </w:tr>
      <w:tr w:rsidR="008E4CE8" w:rsidRPr="003E0AF1" w:rsidTr="00E1712C">
        <w:trPr>
          <w:cnfStyle w:val="000000100000"/>
        </w:trPr>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Total Member</w:t>
            </w:r>
          </w:p>
        </w:tc>
        <w:tc>
          <w:tcPr>
            <w:tcW w:w="117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57848</w:t>
            </w:r>
          </w:p>
        </w:tc>
        <w:tc>
          <w:tcPr>
            <w:tcW w:w="126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61149</w:t>
            </w:r>
          </w:p>
        </w:tc>
        <w:tc>
          <w:tcPr>
            <w:tcW w:w="126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72068</w:t>
            </w:r>
          </w:p>
        </w:tc>
        <w:tc>
          <w:tcPr>
            <w:tcW w:w="144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68474</w:t>
            </w:r>
          </w:p>
        </w:tc>
      </w:tr>
      <w:tr w:rsidR="008E4CE8" w:rsidRPr="003E0AF1" w:rsidTr="00E1712C">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Total Borrower</w:t>
            </w:r>
          </w:p>
        </w:tc>
        <w:tc>
          <w:tcPr>
            <w:tcW w:w="117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36191</w:t>
            </w:r>
          </w:p>
        </w:tc>
        <w:tc>
          <w:tcPr>
            <w:tcW w:w="126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44169</w:t>
            </w:r>
          </w:p>
        </w:tc>
        <w:tc>
          <w:tcPr>
            <w:tcW w:w="126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51206</w:t>
            </w:r>
          </w:p>
        </w:tc>
        <w:tc>
          <w:tcPr>
            <w:tcW w:w="144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49068</w:t>
            </w:r>
          </w:p>
        </w:tc>
      </w:tr>
      <w:tr w:rsidR="008E4CE8" w:rsidRPr="003E0AF1" w:rsidTr="00E1712C">
        <w:trPr>
          <w:cnfStyle w:val="000000100000"/>
        </w:trPr>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Borrower Coverage</w:t>
            </w:r>
          </w:p>
        </w:tc>
        <w:tc>
          <w:tcPr>
            <w:tcW w:w="117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62.56</w:t>
            </w:r>
          </w:p>
        </w:tc>
        <w:tc>
          <w:tcPr>
            <w:tcW w:w="126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72.24</w:t>
            </w:r>
          </w:p>
        </w:tc>
        <w:tc>
          <w:tcPr>
            <w:tcW w:w="126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71.06</w:t>
            </w:r>
          </w:p>
        </w:tc>
        <w:tc>
          <w:tcPr>
            <w:tcW w:w="144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71.65</w:t>
            </w:r>
          </w:p>
        </w:tc>
      </w:tr>
      <w:tr w:rsidR="008E4CE8" w:rsidRPr="003E0AF1" w:rsidTr="00E1712C">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Total Staff</w:t>
            </w:r>
          </w:p>
        </w:tc>
        <w:tc>
          <w:tcPr>
            <w:tcW w:w="117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297</w:t>
            </w:r>
          </w:p>
        </w:tc>
        <w:tc>
          <w:tcPr>
            <w:tcW w:w="126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312</w:t>
            </w:r>
          </w:p>
        </w:tc>
        <w:tc>
          <w:tcPr>
            <w:tcW w:w="126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314</w:t>
            </w:r>
          </w:p>
        </w:tc>
        <w:tc>
          <w:tcPr>
            <w:tcW w:w="144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334</w:t>
            </w:r>
          </w:p>
        </w:tc>
      </w:tr>
      <w:tr w:rsidR="008E4CE8" w:rsidRPr="003E0AF1" w:rsidTr="00E1712C">
        <w:trPr>
          <w:cnfStyle w:val="000000100000"/>
        </w:trPr>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Total Field Officer/PO</w:t>
            </w:r>
          </w:p>
        </w:tc>
        <w:tc>
          <w:tcPr>
            <w:tcW w:w="117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190</w:t>
            </w:r>
          </w:p>
        </w:tc>
        <w:tc>
          <w:tcPr>
            <w:tcW w:w="126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196</w:t>
            </w:r>
          </w:p>
        </w:tc>
        <w:tc>
          <w:tcPr>
            <w:tcW w:w="126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201</w:t>
            </w:r>
          </w:p>
        </w:tc>
        <w:tc>
          <w:tcPr>
            <w:tcW w:w="144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196</w:t>
            </w:r>
          </w:p>
        </w:tc>
      </w:tr>
      <w:tr w:rsidR="008E4CE8" w:rsidRPr="003E0AF1" w:rsidTr="00E1712C">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Total Savings</w:t>
            </w:r>
          </w:p>
        </w:tc>
        <w:tc>
          <w:tcPr>
            <w:tcW w:w="117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116942305</w:t>
            </w:r>
          </w:p>
        </w:tc>
        <w:tc>
          <w:tcPr>
            <w:tcW w:w="126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134033394</w:t>
            </w:r>
          </w:p>
        </w:tc>
        <w:tc>
          <w:tcPr>
            <w:tcW w:w="126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171085373</w:t>
            </w:r>
          </w:p>
        </w:tc>
        <w:tc>
          <w:tcPr>
            <w:tcW w:w="144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242260121</w:t>
            </w:r>
          </w:p>
        </w:tc>
      </w:tr>
      <w:tr w:rsidR="008E4CE8" w:rsidRPr="003E0AF1" w:rsidTr="00E1712C">
        <w:trPr>
          <w:cnfStyle w:val="000000100000"/>
        </w:trPr>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Total Loan Outstanding</w:t>
            </w:r>
          </w:p>
        </w:tc>
        <w:tc>
          <w:tcPr>
            <w:tcW w:w="117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455275944</w:t>
            </w:r>
          </w:p>
        </w:tc>
        <w:tc>
          <w:tcPr>
            <w:tcW w:w="126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554698798</w:t>
            </w:r>
          </w:p>
        </w:tc>
        <w:tc>
          <w:tcPr>
            <w:tcW w:w="126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684256643</w:t>
            </w:r>
          </w:p>
        </w:tc>
        <w:tc>
          <w:tcPr>
            <w:tcW w:w="144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784326808</w:t>
            </w:r>
          </w:p>
        </w:tc>
      </w:tr>
      <w:tr w:rsidR="008E4CE8" w:rsidRPr="003E0AF1" w:rsidTr="00E1712C">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PO: Member</w:t>
            </w:r>
          </w:p>
        </w:tc>
        <w:tc>
          <w:tcPr>
            <w:tcW w:w="117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304</w:t>
            </w:r>
          </w:p>
        </w:tc>
        <w:tc>
          <w:tcPr>
            <w:tcW w:w="126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312</w:t>
            </w:r>
          </w:p>
        </w:tc>
        <w:tc>
          <w:tcPr>
            <w:tcW w:w="126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359</w:t>
            </w:r>
          </w:p>
        </w:tc>
        <w:tc>
          <w:tcPr>
            <w:tcW w:w="144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349</w:t>
            </w:r>
          </w:p>
        </w:tc>
      </w:tr>
      <w:tr w:rsidR="008E4CE8" w:rsidRPr="003E0AF1" w:rsidTr="00E1712C">
        <w:trPr>
          <w:cnfStyle w:val="000000100000"/>
        </w:trPr>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PO: Borrower</w:t>
            </w:r>
          </w:p>
        </w:tc>
        <w:tc>
          <w:tcPr>
            <w:tcW w:w="117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190</w:t>
            </w:r>
          </w:p>
        </w:tc>
        <w:tc>
          <w:tcPr>
            <w:tcW w:w="126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225</w:t>
            </w:r>
          </w:p>
        </w:tc>
        <w:tc>
          <w:tcPr>
            <w:tcW w:w="126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255</w:t>
            </w:r>
          </w:p>
        </w:tc>
        <w:tc>
          <w:tcPr>
            <w:tcW w:w="144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250</w:t>
            </w:r>
          </w:p>
        </w:tc>
      </w:tr>
      <w:tr w:rsidR="008E4CE8" w:rsidRPr="003E0AF1" w:rsidTr="00E1712C">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PO: Loan Outstanding</w:t>
            </w:r>
          </w:p>
        </w:tc>
        <w:tc>
          <w:tcPr>
            <w:tcW w:w="117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2396189</w:t>
            </w:r>
          </w:p>
        </w:tc>
        <w:tc>
          <w:tcPr>
            <w:tcW w:w="126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2830096</w:t>
            </w:r>
          </w:p>
        </w:tc>
        <w:tc>
          <w:tcPr>
            <w:tcW w:w="126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3404262</w:t>
            </w:r>
          </w:p>
        </w:tc>
        <w:tc>
          <w:tcPr>
            <w:tcW w:w="144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4202667</w:t>
            </w:r>
          </w:p>
        </w:tc>
      </w:tr>
      <w:tr w:rsidR="008E4CE8" w:rsidRPr="003E0AF1" w:rsidTr="00E1712C">
        <w:trPr>
          <w:cnfStyle w:val="000000100000"/>
        </w:trPr>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LLP cost as a % of total cost</w:t>
            </w:r>
          </w:p>
        </w:tc>
        <w:tc>
          <w:tcPr>
            <w:tcW w:w="117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44.38</w:t>
            </w:r>
          </w:p>
        </w:tc>
        <w:tc>
          <w:tcPr>
            <w:tcW w:w="126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-1.68</w:t>
            </w:r>
          </w:p>
        </w:tc>
        <w:tc>
          <w:tcPr>
            <w:tcW w:w="126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13.54</w:t>
            </w:r>
          </w:p>
        </w:tc>
        <w:tc>
          <w:tcPr>
            <w:tcW w:w="144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7.57</w:t>
            </w:r>
          </w:p>
        </w:tc>
      </w:tr>
      <w:tr w:rsidR="008E4CE8" w:rsidRPr="003E0AF1" w:rsidTr="00E1712C">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Overdue as a % of total Loan Outstanding</w:t>
            </w:r>
          </w:p>
        </w:tc>
        <w:tc>
          <w:tcPr>
            <w:tcW w:w="117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29.74</w:t>
            </w:r>
          </w:p>
        </w:tc>
        <w:tc>
          <w:tcPr>
            <w:tcW w:w="126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24.43</w:t>
            </w:r>
          </w:p>
        </w:tc>
        <w:tc>
          <w:tcPr>
            <w:tcW w:w="126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19.37</w:t>
            </w:r>
          </w:p>
        </w:tc>
        <w:tc>
          <w:tcPr>
            <w:tcW w:w="144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11.64</w:t>
            </w:r>
          </w:p>
        </w:tc>
      </w:tr>
      <w:tr w:rsidR="008E4CE8" w:rsidRPr="003E0AF1" w:rsidTr="00E1712C">
        <w:trPr>
          <w:cnfStyle w:val="000000100000"/>
        </w:trPr>
        <w:tc>
          <w:tcPr>
            <w:cnfStyle w:val="001000000000"/>
            <w:tcW w:w="3960" w:type="dxa"/>
          </w:tcPr>
          <w:p w:rsidR="008E4CE8" w:rsidRPr="003E0AF1" w:rsidRDefault="008E4CE8" w:rsidP="00E1712C">
            <w:pPr>
              <w:tabs>
                <w:tab w:val="left" w:pos="3894"/>
              </w:tabs>
              <w:jc w:val="both"/>
              <w:rPr>
                <w:rStyle w:val="BookTitle"/>
                <w:rFonts w:cstheme="minorHAnsi"/>
                <w:szCs w:val="24"/>
              </w:rPr>
            </w:pPr>
            <w:r w:rsidRPr="003E0AF1">
              <w:rPr>
                <w:rFonts w:cstheme="minorHAnsi"/>
                <w:b w:val="0"/>
                <w:szCs w:val="24"/>
              </w:rPr>
              <w:t>PAR</w:t>
            </w:r>
          </w:p>
        </w:tc>
        <w:tc>
          <w:tcPr>
            <w:tcW w:w="117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37.37</w:t>
            </w:r>
          </w:p>
        </w:tc>
        <w:tc>
          <w:tcPr>
            <w:tcW w:w="126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26.79</w:t>
            </w:r>
          </w:p>
        </w:tc>
        <w:tc>
          <w:tcPr>
            <w:tcW w:w="126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21.02</w:t>
            </w:r>
          </w:p>
        </w:tc>
        <w:tc>
          <w:tcPr>
            <w:tcW w:w="144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13.26</w:t>
            </w:r>
          </w:p>
        </w:tc>
      </w:tr>
      <w:tr w:rsidR="008E4CE8" w:rsidRPr="003E0AF1" w:rsidTr="00E1712C">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Debt to Capital Ratio</w:t>
            </w:r>
          </w:p>
        </w:tc>
        <w:tc>
          <w:tcPr>
            <w:tcW w:w="117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19.96</w:t>
            </w:r>
          </w:p>
        </w:tc>
        <w:tc>
          <w:tcPr>
            <w:tcW w:w="126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17.84</w:t>
            </w:r>
          </w:p>
        </w:tc>
        <w:tc>
          <w:tcPr>
            <w:tcW w:w="126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11.97</w:t>
            </w:r>
          </w:p>
        </w:tc>
        <w:tc>
          <w:tcPr>
            <w:tcW w:w="144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10.93</w:t>
            </w:r>
          </w:p>
        </w:tc>
      </w:tr>
      <w:tr w:rsidR="008E4CE8" w:rsidRPr="003E0AF1" w:rsidTr="00E1712C">
        <w:trPr>
          <w:cnfStyle w:val="000000100000"/>
        </w:trPr>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Capital Adequacy Ratio</w:t>
            </w:r>
          </w:p>
        </w:tc>
        <w:tc>
          <w:tcPr>
            <w:tcW w:w="117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2.15</w:t>
            </w:r>
          </w:p>
        </w:tc>
        <w:tc>
          <w:tcPr>
            <w:tcW w:w="126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5.04</w:t>
            </w:r>
          </w:p>
        </w:tc>
        <w:tc>
          <w:tcPr>
            <w:tcW w:w="126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6.90</w:t>
            </w:r>
          </w:p>
        </w:tc>
        <w:tc>
          <w:tcPr>
            <w:tcW w:w="144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7.87</w:t>
            </w:r>
          </w:p>
        </w:tc>
      </w:tr>
      <w:tr w:rsidR="008E4CE8" w:rsidRPr="003E0AF1" w:rsidTr="00E1712C">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Debt Service Cover Ratio</w:t>
            </w:r>
          </w:p>
        </w:tc>
        <w:tc>
          <w:tcPr>
            <w:tcW w:w="117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0.86</w:t>
            </w:r>
          </w:p>
        </w:tc>
        <w:tc>
          <w:tcPr>
            <w:tcW w:w="126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1.09</w:t>
            </w:r>
          </w:p>
        </w:tc>
        <w:tc>
          <w:tcPr>
            <w:tcW w:w="126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1.08</w:t>
            </w:r>
          </w:p>
        </w:tc>
        <w:tc>
          <w:tcPr>
            <w:tcW w:w="144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1.05</w:t>
            </w:r>
          </w:p>
        </w:tc>
      </w:tr>
      <w:tr w:rsidR="008E4CE8" w:rsidRPr="003E0AF1" w:rsidTr="00E1712C">
        <w:trPr>
          <w:cnfStyle w:val="000000100000"/>
        </w:trPr>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Liquidity Ratio</w:t>
            </w:r>
          </w:p>
        </w:tc>
        <w:tc>
          <w:tcPr>
            <w:tcW w:w="117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9.42</w:t>
            </w:r>
          </w:p>
        </w:tc>
        <w:tc>
          <w:tcPr>
            <w:tcW w:w="126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9.14</w:t>
            </w:r>
          </w:p>
        </w:tc>
        <w:tc>
          <w:tcPr>
            <w:tcW w:w="126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9.71</w:t>
            </w:r>
          </w:p>
        </w:tc>
        <w:tc>
          <w:tcPr>
            <w:tcW w:w="144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6.40</w:t>
            </w:r>
          </w:p>
        </w:tc>
      </w:tr>
      <w:tr w:rsidR="008E4CE8" w:rsidRPr="003E0AF1" w:rsidTr="00E1712C">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Current Ratio</w:t>
            </w:r>
          </w:p>
        </w:tc>
        <w:tc>
          <w:tcPr>
            <w:tcW w:w="117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4.93</w:t>
            </w:r>
          </w:p>
        </w:tc>
        <w:tc>
          <w:tcPr>
            <w:tcW w:w="126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3.01</w:t>
            </w:r>
          </w:p>
        </w:tc>
        <w:tc>
          <w:tcPr>
            <w:tcW w:w="126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2.92</w:t>
            </w:r>
          </w:p>
        </w:tc>
        <w:tc>
          <w:tcPr>
            <w:tcW w:w="144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1.43</w:t>
            </w:r>
          </w:p>
        </w:tc>
      </w:tr>
      <w:tr w:rsidR="008E4CE8" w:rsidRPr="003E0AF1" w:rsidTr="00E1712C">
        <w:trPr>
          <w:cnfStyle w:val="000000100000"/>
        </w:trPr>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Rate of Return Ratio</w:t>
            </w:r>
          </w:p>
        </w:tc>
        <w:tc>
          <w:tcPr>
            <w:tcW w:w="117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 86.66</w:t>
            </w:r>
          </w:p>
        </w:tc>
        <w:tc>
          <w:tcPr>
            <w:tcW w:w="126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95.40</w:t>
            </w:r>
          </w:p>
        </w:tc>
        <w:tc>
          <w:tcPr>
            <w:tcW w:w="126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51.24</w:t>
            </w:r>
          </w:p>
        </w:tc>
        <w:tc>
          <w:tcPr>
            <w:tcW w:w="144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26.01</w:t>
            </w:r>
          </w:p>
        </w:tc>
      </w:tr>
      <w:tr w:rsidR="008E4CE8" w:rsidRPr="003E0AF1" w:rsidTr="00E1712C">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CRR</w:t>
            </w:r>
          </w:p>
        </w:tc>
        <w:tc>
          <w:tcPr>
            <w:tcW w:w="117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96.15</w:t>
            </w:r>
          </w:p>
        </w:tc>
        <w:tc>
          <w:tcPr>
            <w:tcW w:w="1260" w:type="dxa"/>
          </w:tcPr>
          <w:p w:rsidR="008E4CE8" w:rsidRPr="003E0AF1" w:rsidRDefault="008E4CE8" w:rsidP="00E1712C">
            <w:pPr>
              <w:tabs>
                <w:tab w:val="left" w:pos="3894"/>
              </w:tabs>
              <w:ind w:right="-108"/>
              <w:jc w:val="both"/>
              <w:cnfStyle w:val="000000000000"/>
              <w:rPr>
                <w:rFonts w:cstheme="minorHAnsi"/>
                <w:szCs w:val="24"/>
              </w:rPr>
            </w:pPr>
            <w:r w:rsidRPr="003E0AF1">
              <w:rPr>
                <w:rFonts w:cstheme="minorHAnsi"/>
                <w:szCs w:val="24"/>
              </w:rPr>
              <w:t>97.18</w:t>
            </w:r>
          </w:p>
        </w:tc>
        <w:tc>
          <w:tcPr>
            <w:tcW w:w="126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97.21</w:t>
            </w:r>
          </w:p>
        </w:tc>
        <w:tc>
          <w:tcPr>
            <w:tcW w:w="1440" w:type="dxa"/>
          </w:tcPr>
          <w:p w:rsidR="008E4CE8" w:rsidRPr="003E0AF1" w:rsidRDefault="008E4CE8" w:rsidP="00E1712C">
            <w:pPr>
              <w:tabs>
                <w:tab w:val="left" w:pos="3894"/>
              </w:tabs>
              <w:jc w:val="both"/>
              <w:cnfStyle w:val="000000000000"/>
              <w:rPr>
                <w:rFonts w:cstheme="minorHAnsi"/>
                <w:szCs w:val="24"/>
              </w:rPr>
            </w:pPr>
            <w:r w:rsidRPr="003E0AF1">
              <w:rPr>
                <w:rFonts w:cstheme="minorHAnsi"/>
                <w:szCs w:val="24"/>
              </w:rPr>
              <w:t>98.35</w:t>
            </w:r>
          </w:p>
        </w:tc>
      </w:tr>
      <w:tr w:rsidR="008E4CE8" w:rsidRPr="003E0AF1" w:rsidTr="00E1712C">
        <w:trPr>
          <w:cnfStyle w:val="000000100000"/>
        </w:trPr>
        <w:tc>
          <w:tcPr>
            <w:cnfStyle w:val="001000000000"/>
            <w:tcW w:w="3960" w:type="dxa"/>
          </w:tcPr>
          <w:p w:rsidR="008E4CE8" w:rsidRPr="003E0AF1" w:rsidRDefault="008E4CE8" w:rsidP="00E1712C">
            <w:pPr>
              <w:tabs>
                <w:tab w:val="left" w:pos="3894"/>
              </w:tabs>
              <w:jc w:val="both"/>
              <w:rPr>
                <w:rFonts w:cstheme="minorHAnsi"/>
                <w:b w:val="0"/>
                <w:szCs w:val="24"/>
              </w:rPr>
            </w:pPr>
            <w:r w:rsidRPr="003E0AF1">
              <w:rPr>
                <w:rFonts w:cstheme="minorHAnsi"/>
                <w:b w:val="0"/>
                <w:szCs w:val="24"/>
              </w:rPr>
              <w:t>OTR</w:t>
            </w:r>
          </w:p>
        </w:tc>
        <w:tc>
          <w:tcPr>
            <w:tcW w:w="117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86.78</w:t>
            </w:r>
          </w:p>
        </w:tc>
        <w:tc>
          <w:tcPr>
            <w:tcW w:w="1260" w:type="dxa"/>
          </w:tcPr>
          <w:p w:rsidR="008E4CE8" w:rsidRPr="003E0AF1" w:rsidRDefault="008E4CE8" w:rsidP="00E1712C">
            <w:pPr>
              <w:tabs>
                <w:tab w:val="left" w:pos="3894"/>
              </w:tabs>
              <w:ind w:right="-108"/>
              <w:jc w:val="both"/>
              <w:cnfStyle w:val="000000100000"/>
              <w:rPr>
                <w:rFonts w:cstheme="minorHAnsi"/>
                <w:szCs w:val="24"/>
              </w:rPr>
            </w:pPr>
            <w:r w:rsidRPr="003E0AF1">
              <w:rPr>
                <w:rFonts w:cstheme="minorHAnsi"/>
                <w:szCs w:val="24"/>
              </w:rPr>
              <w:t>96.54</w:t>
            </w:r>
          </w:p>
        </w:tc>
        <w:tc>
          <w:tcPr>
            <w:tcW w:w="126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95.97</w:t>
            </w:r>
          </w:p>
        </w:tc>
        <w:tc>
          <w:tcPr>
            <w:tcW w:w="1440" w:type="dxa"/>
          </w:tcPr>
          <w:p w:rsidR="008E4CE8" w:rsidRPr="003E0AF1" w:rsidRDefault="008E4CE8" w:rsidP="00E1712C">
            <w:pPr>
              <w:tabs>
                <w:tab w:val="left" w:pos="3894"/>
              </w:tabs>
              <w:jc w:val="both"/>
              <w:cnfStyle w:val="000000100000"/>
              <w:rPr>
                <w:rFonts w:cstheme="minorHAnsi"/>
                <w:szCs w:val="24"/>
              </w:rPr>
            </w:pPr>
            <w:r w:rsidRPr="003E0AF1">
              <w:rPr>
                <w:rFonts w:cstheme="minorHAnsi"/>
                <w:szCs w:val="24"/>
              </w:rPr>
              <w:t>95.88</w:t>
            </w:r>
          </w:p>
        </w:tc>
      </w:tr>
    </w:tbl>
    <w:p w:rsidR="008E4CE8" w:rsidRDefault="008E4CE8" w:rsidP="00111150">
      <w:pPr>
        <w:pStyle w:val="ListParagraph"/>
        <w:spacing w:after="0" w:line="240" w:lineRule="auto"/>
        <w:jc w:val="both"/>
        <w:rPr>
          <w:rFonts w:cstheme="minorHAnsi"/>
          <w:szCs w:val="24"/>
        </w:rPr>
      </w:pPr>
    </w:p>
    <w:p w:rsidR="00111150" w:rsidRPr="00D9123A" w:rsidRDefault="00111150" w:rsidP="00111150">
      <w:pPr>
        <w:pStyle w:val="ListParagraph"/>
        <w:spacing w:after="0" w:line="240" w:lineRule="auto"/>
        <w:jc w:val="both"/>
        <w:rPr>
          <w:rFonts w:cstheme="minorHAnsi"/>
          <w:sz w:val="12"/>
          <w:szCs w:val="24"/>
        </w:rPr>
      </w:pPr>
    </w:p>
    <w:p w:rsidR="00111150" w:rsidRDefault="00111150" w:rsidP="00111150">
      <w:pPr>
        <w:tabs>
          <w:tab w:val="left" w:pos="3894"/>
        </w:tabs>
        <w:spacing w:after="0" w:line="240" w:lineRule="auto"/>
        <w:jc w:val="both"/>
        <w:rPr>
          <w:rFonts w:cstheme="minorHAnsi"/>
          <w:b/>
          <w:szCs w:val="24"/>
        </w:rPr>
      </w:pPr>
      <w:r>
        <w:rPr>
          <w:rFonts w:cstheme="minorHAnsi"/>
          <w:b/>
          <w:noProof/>
          <w:szCs w:val="24"/>
        </w:rPr>
        <w:drawing>
          <wp:anchor distT="0" distB="0" distL="114300" distR="114300" simplePos="0" relativeHeight="251688960" behindDoc="1" locked="0" layoutInCell="1" allowOverlap="1">
            <wp:simplePos x="0" y="0"/>
            <wp:positionH relativeFrom="column">
              <wp:posOffset>76200</wp:posOffset>
            </wp:positionH>
            <wp:positionV relativeFrom="paragraph">
              <wp:posOffset>17780</wp:posOffset>
            </wp:positionV>
            <wp:extent cx="5972175" cy="2124075"/>
            <wp:effectExtent l="19050" t="0" r="9525" b="0"/>
            <wp:wrapNone/>
            <wp:docPr id="1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11150" w:rsidRDefault="00111150" w:rsidP="00111150">
      <w:pPr>
        <w:tabs>
          <w:tab w:val="left" w:pos="3894"/>
        </w:tabs>
        <w:spacing w:after="0" w:line="240" w:lineRule="auto"/>
        <w:jc w:val="both"/>
        <w:rPr>
          <w:rFonts w:cstheme="minorHAnsi"/>
          <w:b/>
          <w:szCs w:val="24"/>
        </w:rPr>
      </w:pPr>
    </w:p>
    <w:p w:rsidR="00111150" w:rsidRDefault="00111150" w:rsidP="00111150">
      <w:pPr>
        <w:tabs>
          <w:tab w:val="left" w:pos="3894"/>
        </w:tabs>
        <w:spacing w:after="0" w:line="240" w:lineRule="auto"/>
        <w:jc w:val="both"/>
        <w:rPr>
          <w:rFonts w:cstheme="minorHAnsi"/>
          <w:b/>
          <w:szCs w:val="24"/>
        </w:rPr>
      </w:pPr>
    </w:p>
    <w:p w:rsidR="00111150" w:rsidRDefault="00111150" w:rsidP="00111150">
      <w:pPr>
        <w:tabs>
          <w:tab w:val="left" w:pos="3894"/>
        </w:tabs>
        <w:spacing w:after="0" w:line="240" w:lineRule="auto"/>
        <w:jc w:val="both"/>
        <w:rPr>
          <w:rFonts w:cstheme="minorHAnsi"/>
          <w:b/>
          <w:szCs w:val="24"/>
        </w:rPr>
      </w:pPr>
    </w:p>
    <w:p w:rsidR="00111150" w:rsidRDefault="00111150" w:rsidP="00111150">
      <w:pPr>
        <w:tabs>
          <w:tab w:val="left" w:pos="3894"/>
        </w:tabs>
        <w:spacing w:after="0" w:line="240" w:lineRule="auto"/>
        <w:jc w:val="both"/>
        <w:rPr>
          <w:rFonts w:cstheme="minorHAnsi"/>
          <w:b/>
          <w:szCs w:val="24"/>
        </w:rPr>
      </w:pPr>
    </w:p>
    <w:p w:rsidR="00111150" w:rsidRDefault="00111150" w:rsidP="00111150">
      <w:pPr>
        <w:tabs>
          <w:tab w:val="left" w:pos="3894"/>
        </w:tabs>
        <w:spacing w:after="0" w:line="240" w:lineRule="auto"/>
        <w:jc w:val="both"/>
        <w:rPr>
          <w:rFonts w:cstheme="minorHAnsi"/>
          <w:b/>
          <w:szCs w:val="24"/>
        </w:rPr>
      </w:pPr>
    </w:p>
    <w:p w:rsidR="00111150" w:rsidRDefault="00111150" w:rsidP="00111150">
      <w:pPr>
        <w:tabs>
          <w:tab w:val="left" w:pos="3894"/>
        </w:tabs>
        <w:spacing w:after="0" w:line="240" w:lineRule="auto"/>
        <w:jc w:val="both"/>
        <w:rPr>
          <w:rFonts w:cstheme="minorHAnsi"/>
          <w:b/>
          <w:szCs w:val="24"/>
        </w:rPr>
      </w:pPr>
    </w:p>
    <w:p w:rsidR="00111150" w:rsidRDefault="00111150" w:rsidP="00111150">
      <w:pPr>
        <w:tabs>
          <w:tab w:val="left" w:pos="3894"/>
        </w:tabs>
        <w:spacing w:after="0" w:line="240" w:lineRule="auto"/>
        <w:jc w:val="both"/>
        <w:rPr>
          <w:rFonts w:cstheme="minorHAnsi"/>
          <w:b/>
          <w:szCs w:val="24"/>
        </w:rPr>
      </w:pPr>
    </w:p>
    <w:p w:rsidR="00111150" w:rsidRDefault="00111150" w:rsidP="00111150">
      <w:pPr>
        <w:tabs>
          <w:tab w:val="left" w:pos="3894"/>
        </w:tabs>
        <w:spacing w:after="0" w:line="240" w:lineRule="auto"/>
        <w:jc w:val="both"/>
        <w:rPr>
          <w:rFonts w:cstheme="minorHAnsi"/>
          <w:b/>
          <w:szCs w:val="24"/>
        </w:rPr>
      </w:pPr>
    </w:p>
    <w:p w:rsidR="00111150" w:rsidRDefault="00111150" w:rsidP="00111150">
      <w:pPr>
        <w:tabs>
          <w:tab w:val="left" w:pos="3894"/>
        </w:tabs>
        <w:spacing w:after="0" w:line="240" w:lineRule="auto"/>
        <w:jc w:val="both"/>
        <w:rPr>
          <w:rFonts w:cstheme="minorHAnsi"/>
          <w:b/>
          <w:szCs w:val="24"/>
        </w:rPr>
      </w:pPr>
    </w:p>
    <w:p w:rsidR="00111150" w:rsidRDefault="00111150" w:rsidP="00111150">
      <w:pPr>
        <w:tabs>
          <w:tab w:val="left" w:pos="3894"/>
        </w:tabs>
        <w:spacing w:after="0" w:line="240" w:lineRule="auto"/>
        <w:jc w:val="both"/>
        <w:rPr>
          <w:rFonts w:cstheme="minorHAnsi"/>
          <w:b/>
          <w:szCs w:val="24"/>
        </w:rPr>
      </w:pPr>
    </w:p>
    <w:p w:rsidR="00111150" w:rsidRDefault="00111150" w:rsidP="00111150">
      <w:pPr>
        <w:tabs>
          <w:tab w:val="left" w:pos="3894"/>
        </w:tabs>
        <w:spacing w:after="0" w:line="240" w:lineRule="auto"/>
        <w:jc w:val="both"/>
        <w:rPr>
          <w:rFonts w:cstheme="minorHAnsi"/>
          <w:b/>
          <w:szCs w:val="24"/>
        </w:rPr>
      </w:pPr>
    </w:p>
    <w:p w:rsidR="00111150" w:rsidRDefault="00111150" w:rsidP="00111150">
      <w:pPr>
        <w:tabs>
          <w:tab w:val="left" w:pos="3894"/>
        </w:tabs>
        <w:spacing w:after="0" w:line="240" w:lineRule="auto"/>
        <w:jc w:val="center"/>
        <w:rPr>
          <w:rFonts w:cstheme="minorHAnsi"/>
          <w:b/>
          <w:szCs w:val="24"/>
        </w:rPr>
      </w:pPr>
    </w:p>
    <w:p w:rsidR="00111150" w:rsidRPr="00D9123A" w:rsidRDefault="00111150" w:rsidP="00111150">
      <w:pPr>
        <w:tabs>
          <w:tab w:val="left" w:pos="3894"/>
        </w:tabs>
        <w:spacing w:after="0" w:line="240" w:lineRule="auto"/>
        <w:jc w:val="center"/>
        <w:rPr>
          <w:rFonts w:cstheme="minorHAnsi"/>
          <w:szCs w:val="24"/>
        </w:rPr>
      </w:pPr>
      <w:r w:rsidRPr="00D9123A">
        <w:rPr>
          <w:rFonts w:cstheme="minorHAnsi"/>
          <w:szCs w:val="24"/>
        </w:rPr>
        <w:t>Figure:  Last 4 years analysis of Savings mobilization and loan outstanding</w:t>
      </w:r>
    </w:p>
    <w:p w:rsidR="00111150" w:rsidRPr="00FF1041" w:rsidRDefault="00111150" w:rsidP="00111150">
      <w:pPr>
        <w:tabs>
          <w:tab w:val="left" w:pos="3894"/>
        </w:tabs>
        <w:spacing w:after="0" w:line="240" w:lineRule="auto"/>
        <w:jc w:val="both"/>
        <w:rPr>
          <w:rFonts w:cstheme="minorHAnsi"/>
          <w:b/>
          <w:sz w:val="26"/>
          <w:szCs w:val="24"/>
        </w:rPr>
      </w:pPr>
      <w:r w:rsidRPr="00FF1041">
        <w:rPr>
          <w:rFonts w:cstheme="minorHAnsi"/>
          <w:b/>
          <w:sz w:val="26"/>
          <w:szCs w:val="24"/>
        </w:rPr>
        <w:t>Comparative performance Analysis of Microfinance Program:</w:t>
      </w:r>
    </w:p>
    <w:p w:rsidR="00111150" w:rsidRDefault="00111150" w:rsidP="00111150">
      <w:pPr>
        <w:pStyle w:val="ListParagraph"/>
        <w:numPr>
          <w:ilvl w:val="0"/>
          <w:numId w:val="4"/>
        </w:numPr>
        <w:tabs>
          <w:tab w:val="left" w:pos="3894"/>
        </w:tabs>
        <w:spacing w:after="0" w:line="240" w:lineRule="auto"/>
        <w:jc w:val="both"/>
        <w:rPr>
          <w:rFonts w:eastAsia="Times New Roman" w:cstheme="minorHAnsi"/>
          <w:szCs w:val="24"/>
        </w:rPr>
      </w:pPr>
      <w:r w:rsidRPr="00C74A24">
        <w:rPr>
          <w:rFonts w:eastAsia="Times New Roman" w:cstheme="minorHAnsi"/>
          <w:szCs w:val="24"/>
        </w:rPr>
        <w:t xml:space="preserve">By the direction of MRA, NGF and Local Administration We had to stop/halt loan Collection/disbursement more or less two years of 5 branches (3 branches of </w:t>
      </w:r>
      <w:proofErr w:type="spellStart"/>
      <w:r w:rsidRPr="00C74A24">
        <w:rPr>
          <w:rFonts w:eastAsia="Times New Roman" w:cstheme="minorHAnsi"/>
          <w:szCs w:val="24"/>
        </w:rPr>
        <w:t>Koyra</w:t>
      </w:r>
      <w:proofErr w:type="spellEnd"/>
      <w:r w:rsidRPr="00C74A24">
        <w:rPr>
          <w:rFonts w:eastAsia="Times New Roman" w:cstheme="minorHAnsi"/>
          <w:szCs w:val="24"/>
        </w:rPr>
        <w:t xml:space="preserve"> </w:t>
      </w:r>
      <w:proofErr w:type="spellStart"/>
      <w:r w:rsidRPr="00C74A24">
        <w:rPr>
          <w:rFonts w:eastAsia="Times New Roman" w:cstheme="minorHAnsi"/>
          <w:szCs w:val="24"/>
        </w:rPr>
        <w:t>Upazilla</w:t>
      </w:r>
      <w:proofErr w:type="spellEnd"/>
      <w:r w:rsidRPr="00C74A24">
        <w:rPr>
          <w:rFonts w:eastAsia="Times New Roman" w:cstheme="minorHAnsi"/>
          <w:szCs w:val="24"/>
        </w:rPr>
        <w:t xml:space="preserve"> under Khulna district and 2 branches of Shyamnagar </w:t>
      </w:r>
      <w:proofErr w:type="spellStart"/>
      <w:r w:rsidRPr="00C74A24">
        <w:rPr>
          <w:rFonts w:eastAsia="Times New Roman" w:cstheme="minorHAnsi"/>
          <w:szCs w:val="24"/>
        </w:rPr>
        <w:t>Upazilla</w:t>
      </w:r>
      <w:proofErr w:type="spellEnd"/>
      <w:r w:rsidRPr="00C74A24">
        <w:rPr>
          <w:rFonts w:eastAsia="Times New Roman" w:cstheme="minorHAnsi"/>
          <w:szCs w:val="24"/>
        </w:rPr>
        <w:t xml:space="preserve"> under Satkhira district which was fully affected by AILA. Loan Outstanding of 5 branches, fully stopped/halt for loan operation, was declared as overdue loan in 31st December’2012 and this loan Outstanding treated as bad loan. OTR and CRR were decline in the month of December’2012 due to declaration of total halt loan outstanding of 5 branches as recoverable in the month of becember’12. This was the main reason for declined OTR &amp; CRR in FY 2011-2012</w:t>
      </w:r>
    </w:p>
    <w:p w:rsidR="00111150" w:rsidRPr="00C74A24" w:rsidRDefault="00111150" w:rsidP="00111150">
      <w:pPr>
        <w:pStyle w:val="ListParagraph"/>
        <w:tabs>
          <w:tab w:val="left" w:pos="3894"/>
        </w:tabs>
        <w:spacing w:after="0" w:line="240" w:lineRule="auto"/>
        <w:jc w:val="both"/>
        <w:rPr>
          <w:rFonts w:eastAsia="Times New Roman" w:cstheme="minorHAnsi"/>
          <w:szCs w:val="24"/>
        </w:rPr>
      </w:pPr>
    </w:p>
    <w:p w:rsidR="00111150" w:rsidRDefault="00111150" w:rsidP="00111150">
      <w:pPr>
        <w:pStyle w:val="ListParagraph"/>
        <w:numPr>
          <w:ilvl w:val="0"/>
          <w:numId w:val="4"/>
        </w:numPr>
        <w:tabs>
          <w:tab w:val="left" w:pos="3894"/>
        </w:tabs>
        <w:spacing w:after="0" w:line="240" w:lineRule="auto"/>
        <w:jc w:val="both"/>
        <w:rPr>
          <w:rFonts w:eastAsia="Times New Roman" w:cstheme="minorHAnsi"/>
          <w:szCs w:val="24"/>
        </w:rPr>
      </w:pPr>
      <w:r w:rsidRPr="00C74A24">
        <w:rPr>
          <w:rFonts w:eastAsia="Times New Roman" w:cstheme="minorHAnsi"/>
          <w:szCs w:val="24"/>
        </w:rPr>
        <w:t xml:space="preserve">Actual LLP provision is less than the required amount because we made only mainstream classified Micro-credit Loan outstanding amount of TK 746092370 except Disaster Management Loan outstanding amount TK. </w:t>
      </w:r>
      <w:r w:rsidRPr="00C74A24">
        <w:rPr>
          <w:rFonts w:cstheme="minorHAnsi"/>
          <w:szCs w:val="24"/>
        </w:rPr>
        <w:t>38234438</w:t>
      </w:r>
      <w:r w:rsidRPr="00C74A24">
        <w:rPr>
          <w:rFonts w:eastAsia="Times New Roman" w:cstheme="minorHAnsi"/>
          <w:szCs w:val="24"/>
        </w:rPr>
        <w:t xml:space="preserve"> by the direction of NGF. Here mentionable that RESCUE, SAHOS, LRP, EFRRAP and DML are Disaster Management Loan/Emergency loan Product which was disbursed to the SIDR and AILA affected borrowers for their post disaster management.</w:t>
      </w:r>
    </w:p>
    <w:p w:rsidR="00111150" w:rsidRPr="00C74A24" w:rsidRDefault="00111150" w:rsidP="00111150">
      <w:pPr>
        <w:pStyle w:val="ListParagraph"/>
        <w:tabs>
          <w:tab w:val="left" w:pos="3894"/>
        </w:tabs>
        <w:spacing w:after="0" w:line="240" w:lineRule="auto"/>
        <w:jc w:val="both"/>
        <w:rPr>
          <w:rFonts w:eastAsia="Times New Roman" w:cstheme="minorHAnsi"/>
          <w:szCs w:val="24"/>
        </w:rPr>
      </w:pPr>
    </w:p>
    <w:p w:rsidR="00111150" w:rsidRPr="00C74A24" w:rsidRDefault="00111150" w:rsidP="00111150">
      <w:pPr>
        <w:pStyle w:val="ListParagraph"/>
        <w:numPr>
          <w:ilvl w:val="0"/>
          <w:numId w:val="4"/>
        </w:numPr>
        <w:tabs>
          <w:tab w:val="left" w:pos="3894"/>
        </w:tabs>
        <w:spacing w:after="0" w:line="240" w:lineRule="auto"/>
        <w:jc w:val="both"/>
        <w:rPr>
          <w:rFonts w:cstheme="minorHAnsi"/>
          <w:szCs w:val="24"/>
        </w:rPr>
      </w:pPr>
      <w:r w:rsidRPr="00C74A24">
        <w:rPr>
          <w:rFonts w:eastAsia="Times New Roman" w:cstheme="minorHAnsi"/>
          <w:szCs w:val="24"/>
        </w:rPr>
        <w:t xml:space="preserve">By the direction of MRA, NGF and Local Administration We had to stop/halt loan Collection/disbursement more or less two years of 5 branches (3 branches of </w:t>
      </w:r>
      <w:proofErr w:type="spellStart"/>
      <w:r w:rsidRPr="00C74A24">
        <w:rPr>
          <w:rFonts w:eastAsia="Times New Roman" w:cstheme="minorHAnsi"/>
          <w:szCs w:val="24"/>
        </w:rPr>
        <w:t>Koyra</w:t>
      </w:r>
      <w:proofErr w:type="spellEnd"/>
      <w:r w:rsidRPr="00C74A24">
        <w:rPr>
          <w:rFonts w:eastAsia="Times New Roman" w:cstheme="minorHAnsi"/>
          <w:szCs w:val="24"/>
        </w:rPr>
        <w:t xml:space="preserve"> </w:t>
      </w:r>
      <w:proofErr w:type="spellStart"/>
      <w:r w:rsidRPr="00C74A24">
        <w:rPr>
          <w:rFonts w:eastAsia="Times New Roman" w:cstheme="minorHAnsi"/>
          <w:szCs w:val="24"/>
        </w:rPr>
        <w:t>Upazilla</w:t>
      </w:r>
      <w:proofErr w:type="spellEnd"/>
      <w:r w:rsidRPr="00C74A24">
        <w:rPr>
          <w:rFonts w:eastAsia="Times New Roman" w:cstheme="minorHAnsi"/>
          <w:szCs w:val="24"/>
        </w:rPr>
        <w:t xml:space="preserve"> under Khulna district and 2 branches of Shyamnagar </w:t>
      </w:r>
      <w:proofErr w:type="spellStart"/>
      <w:r w:rsidRPr="00C74A24">
        <w:rPr>
          <w:rFonts w:eastAsia="Times New Roman" w:cstheme="minorHAnsi"/>
          <w:szCs w:val="24"/>
        </w:rPr>
        <w:t>Upazilla</w:t>
      </w:r>
      <w:proofErr w:type="spellEnd"/>
      <w:r w:rsidRPr="00C74A24">
        <w:rPr>
          <w:rFonts w:eastAsia="Times New Roman" w:cstheme="minorHAnsi"/>
          <w:szCs w:val="24"/>
        </w:rPr>
        <w:t xml:space="preserve"> under Satkhira district which was fully affected by AILA.  The total operational expenditure of 5 branches were covered by the income of others branches. In the FY 2011-12 disbursement and loan recovery was hampered and we did not able to cover operational /financial expenditure by operational income. This was the main reason for net deficit in 2011-12.</w:t>
      </w:r>
    </w:p>
    <w:p w:rsidR="00111150" w:rsidRPr="00C74A24" w:rsidRDefault="00111150" w:rsidP="00111150">
      <w:pPr>
        <w:pStyle w:val="ListParagraph"/>
        <w:tabs>
          <w:tab w:val="left" w:pos="3894"/>
        </w:tabs>
        <w:spacing w:after="0" w:line="240" w:lineRule="auto"/>
        <w:jc w:val="both"/>
        <w:rPr>
          <w:rFonts w:cstheme="minorHAnsi"/>
          <w:szCs w:val="24"/>
        </w:rPr>
      </w:pPr>
    </w:p>
    <w:p w:rsidR="00111150" w:rsidRPr="00C74A24" w:rsidRDefault="00111150" w:rsidP="00111150">
      <w:pPr>
        <w:pStyle w:val="ListParagraph"/>
        <w:numPr>
          <w:ilvl w:val="0"/>
          <w:numId w:val="4"/>
        </w:numPr>
        <w:tabs>
          <w:tab w:val="left" w:pos="3894"/>
        </w:tabs>
        <w:spacing w:after="0" w:line="240" w:lineRule="auto"/>
        <w:jc w:val="both"/>
        <w:rPr>
          <w:rFonts w:eastAsia="Times New Roman" w:cstheme="minorHAnsi"/>
          <w:szCs w:val="24"/>
        </w:rPr>
      </w:pPr>
      <w:r w:rsidRPr="00C74A24">
        <w:rPr>
          <w:rFonts w:eastAsia="Times New Roman" w:cstheme="minorHAnsi"/>
          <w:szCs w:val="24"/>
        </w:rPr>
        <w:t xml:space="preserve">Fully AILA affected total Loan Outstanding of 5 branches (3 branches of </w:t>
      </w:r>
      <w:proofErr w:type="spellStart"/>
      <w:r w:rsidRPr="00C74A24">
        <w:rPr>
          <w:rFonts w:eastAsia="Times New Roman" w:cstheme="minorHAnsi"/>
          <w:szCs w:val="24"/>
        </w:rPr>
        <w:t>Koyra</w:t>
      </w:r>
      <w:proofErr w:type="spellEnd"/>
      <w:r w:rsidRPr="00C74A24">
        <w:rPr>
          <w:rFonts w:eastAsia="Times New Roman" w:cstheme="minorHAnsi"/>
          <w:szCs w:val="24"/>
        </w:rPr>
        <w:t xml:space="preserve"> </w:t>
      </w:r>
      <w:proofErr w:type="spellStart"/>
      <w:r w:rsidRPr="00C74A24">
        <w:rPr>
          <w:rFonts w:eastAsia="Times New Roman" w:cstheme="minorHAnsi"/>
          <w:szCs w:val="24"/>
        </w:rPr>
        <w:t>Upazilla</w:t>
      </w:r>
      <w:proofErr w:type="spellEnd"/>
      <w:r w:rsidRPr="00C74A24">
        <w:rPr>
          <w:rFonts w:eastAsia="Times New Roman" w:cstheme="minorHAnsi"/>
          <w:szCs w:val="24"/>
        </w:rPr>
        <w:t xml:space="preserve"> under Khulna district and 2 branches of Shyamnagar </w:t>
      </w:r>
      <w:proofErr w:type="spellStart"/>
      <w:r w:rsidRPr="00C74A24">
        <w:rPr>
          <w:rFonts w:eastAsia="Times New Roman" w:cstheme="minorHAnsi"/>
          <w:szCs w:val="24"/>
        </w:rPr>
        <w:t>Upazilla</w:t>
      </w:r>
      <w:proofErr w:type="spellEnd"/>
      <w:r w:rsidRPr="00C74A24">
        <w:rPr>
          <w:rFonts w:eastAsia="Times New Roman" w:cstheme="minorHAnsi"/>
          <w:szCs w:val="24"/>
        </w:rPr>
        <w:t xml:space="preserve"> under Satkhira district fully stopped/halt for loan operation, was declared as overdue loan in 31st December’2012 and this loan Outstanding treated as bad loan. As per MRA rule we had to calculate and reserve huge amount of LLP on that bad loan. Huge LLP cost was the main reason for net deficit in 2011-12.</w:t>
      </w:r>
    </w:p>
    <w:p w:rsidR="00111150" w:rsidRDefault="00111150" w:rsidP="00111150">
      <w:pPr>
        <w:spacing w:after="0" w:line="240" w:lineRule="auto"/>
        <w:jc w:val="both"/>
        <w:rPr>
          <w:rFonts w:cstheme="minorHAnsi"/>
          <w:b/>
          <w:bCs/>
          <w:color w:val="1F497D" w:themeColor="text2"/>
          <w:sz w:val="24"/>
          <w:szCs w:val="24"/>
        </w:rPr>
      </w:pPr>
    </w:p>
    <w:p w:rsidR="00111150" w:rsidRDefault="00111150" w:rsidP="00111150">
      <w:pPr>
        <w:spacing w:after="0" w:line="240" w:lineRule="auto"/>
        <w:jc w:val="both"/>
        <w:rPr>
          <w:rFonts w:cstheme="minorHAnsi"/>
          <w:b/>
          <w:bCs/>
          <w:color w:val="1F497D" w:themeColor="text2"/>
          <w:sz w:val="24"/>
          <w:szCs w:val="24"/>
        </w:rPr>
      </w:pPr>
      <w:r>
        <w:rPr>
          <w:rFonts w:cstheme="minorHAnsi"/>
          <w:b/>
          <w:bCs/>
          <w:noProof/>
          <w:color w:val="1F497D" w:themeColor="text2"/>
          <w:sz w:val="24"/>
          <w:szCs w:val="24"/>
        </w:rPr>
        <w:drawing>
          <wp:anchor distT="0" distB="0" distL="114300" distR="114300" simplePos="0" relativeHeight="251689984" behindDoc="0" locked="0" layoutInCell="1" allowOverlap="1">
            <wp:simplePos x="0" y="0"/>
            <wp:positionH relativeFrom="column">
              <wp:posOffset>-238125</wp:posOffset>
            </wp:positionH>
            <wp:positionV relativeFrom="paragraph">
              <wp:posOffset>48895</wp:posOffset>
            </wp:positionV>
            <wp:extent cx="6629400" cy="3762375"/>
            <wp:effectExtent l="19050" t="0" r="0" b="0"/>
            <wp:wrapNone/>
            <wp:docPr id="118" name="Picture 117" descr="DSC0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348.jpg"/>
                    <pic:cNvPicPr/>
                  </pic:nvPicPr>
                  <pic:blipFill>
                    <a:blip r:embed="rId12" cstate="email"/>
                    <a:stretch>
                      <a:fillRect/>
                    </a:stretch>
                  </pic:blipFill>
                  <pic:spPr>
                    <a:xfrm>
                      <a:off x="0" y="0"/>
                      <a:ext cx="6629400" cy="3762375"/>
                    </a:xfrm>
                    <a:prstGeom prst="rect">
                      <a:avLst/>
                    </a:prstGeom>
                  </pic:spPr>
                </pic:pic>
              </a:graphicData>
            </a:graphic>
          </wp:anchor>
        </w:drawing>
      </w:r>
    </w:p>
    <w:p w:rsidR="00111150" w:rsidRDefault="00111150" w:rsidP="00111150">
      <w:pPr>
        <w:spacing w:after="0" w:line="240" w:lineRule="auto"/>
        <w:jc w:val="both"/>
        <w:rPr>
          <w:rFonts w:cstheme="minorHAnsi"/>
          <w:b/>
          <w:bCs/>
          <w:color w:val="1F497D" w:themeColor="text2"/>
          <w:sz w:val="24"/>
          <w:szCs w:val="24"/>
        </w:rPr>
      </w:pPr>
    </w:p>
    <w:p w:rsidR="00111150" w:rsidRDefault="00111150" w:rsidP="00111150">
      <w:pPr>
        <w:spacing w:after="0" w:line="240" w:lineRule="auto"/>
        <w:jc w:val="both"/>
        <w:rPr>
          <w:rFonts w:cstheme="minorHAnsi"/>
          <w:b/>
          <w:bCs/>
          <w:color w:val="1F497D" w:themeColor="text2"/>
          <w:sz w:val="24"/>
          <w:szCs w:val="24"/>
        </w:rPr>
      </w:pPr>
    </w:p>
    <w:p w:rsidR="00111150" w:rsidRDefault="00111150" w:rsidP="00111150">
      <w:pPr>
        <w:spacing w:after="0" w:line="240" w:lineRule="auto"/>
        <w:jc w:val="both"/>
        <w:rPr>
          <w:rFonts w:cstheme="minorHAnsi"/>
          <w:b/>
          <w:bCs/>
          <w:color w:val="1F497D" w:themeColor="text2"/>
          <w:sz w:val="24"/>
          <w:szCs w:val="24"/>
        </w:rPr>
      </w:pPr>
    </w:p>
    <w:p w:rsidR="00111150" w:rsidRDefault="00111150" w:rsidP="00111150">
      <w:pPr>
        <w:spacing w:after="0" w:line="240" w:lineRule="auto"/>
        <w:jc w:val="both"/>
        <w:rPr>
          <w:rFonts w:cstheme="minorHAnsi"/>
          <w:b/>
          <w:bCs/>
          <w:color w:val="1F497D" w:themeColor="text2"/>
          <w:sz w:val="24"/>
          <w:szCs w:val="24"/>
        </w:rPr>
      </w:pPr>
    </w:p>
    <w:p w:rsidR="00111150" w:rsidRDefault="00111150" w:rsidP="00111150">
      <w:pPr>
        <w:spacing w:after="0" w:line="240" w:lineRule="auto"/>
        <w:jc w:val="both"/>
        <w:rPr>
          <w:rFonts w:cstheme="minorHAnsi"/>
          <w:b/>
          <w:bCs/>
          <w:color w:val="1F497D" w:themeColor="text2"/>
          <w:sz w:val="24"/>
          <w:szCs w:val="24"/>
        </w:rPr>
      </w:pPr>
    </w:p>
    <w:p w:rsidR="00111150" w:rsidRDefault="00111150" w:rsidP="00111150">
      <w:pPr>
        <w:spacing w:after="0" w:line="240" w:lineRule="auto"/>
        <w:jc w:val="both"/>
        <w:rPr>
          <w:rFonts w:cstheme="minorHAnsi"/>
          <w:b/>
          <w:bCs/>
          <w:color w:val="1F497D" w:themeColor="text2"/>
          <w:sz w:val="24"/>
          <w:szCs w:val="24"/>
        </w:rPr>
      </w:pPr>
    </w:p>
    <w:p w:rsidR="00111150" w:rsidRDefault="00111150" w:rsidP="00111150">
      <w:pPr>
        <w:spacing w:after="0" w:line="240" w:lineRule="auto"/>
        <w:jc w:val="both"/>
        <w:rPr>
          <w:rFonts w:cstheme="minorHAnsi"/>
          <w:b/>
          <w:bCs/>
          <w:color w:val="1F497D" w:themeColor="text2"/>
          <w:sz w:val="24"/>
          <w:szCs w:val="24"/>
        </w:rPr>
      </w:pPr>
    </w:p>
    <w:p w:rsidR="00111150" w:rsidRDefault="00111150" w:rsidP="00111150">
      <w:pPr>
        <w:spacing w:after="0" w:line="240" w:lineRule="auto"/>
        <w:jc w:val="both"/>
        <w:rPr>
          <w:rFonts w:cstheme="minorHAnsi"/>
          <w:b/>
          <w:bCs/>
          <w:color w:val="1F497D" w:themeColor="text2"/>
          <w:sz w:val="24"/>
          <w:szCs w:val="24"/>
        </w:rPr>
      </w:pPr>
    </w:p>
    <w:p w:rsidR="00111150" w:rsidRDefault="00111150" w:rsidP="00111150">
      <w:pPr>
        <w:spacing w:after="0" w:line="240" w:lineRule="auto"/>
        <w:jc w:val="both"/>
        <w:rPr>
          <w:rFonts w:cstheme="minorHAnsi"/>
          <w:b/>
          <w:bCs/>
          <w:color w:val="1F497D" w:themeColor="text2"/>
          <w:sz w:val="24"/>
          <w:szCs w:val="24"/>
        </w:rPr>
      </w:pPr>
    </w:p>
    <w:p w:rsidR="00111150" w:rsidRPr="00084E51" w:rsidRDefault="00111150" w:rsidP="004D366F">
      <w:pPr>
        <w:spacing w:after="0" w:line="240" w:lineRule="auto"/>
        <w:jc w:val="both"/>
        <w:rPr>
          <w:rFonts w:cstheme="minorHAnsi"/>
          <w:szCs w:val="20"/>
        </w:rPr>
      </w:pPr>
    </w:p>
    <w:p w:rsidR="00DB54C2" w:rsidRDefault="00DB54C2"/>
    <w:sectPr w:rsidR="00DB54C2" w:rsidSect="008E4CE8">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AD6"/>
    <w:multiLevelType w:val="hybridMultilevel"/>
    <w:tmpl w:val="A1F4868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F3BA1"/>
    <w:multiLevelType w:val="hybridMultilevel"/>
    <w:tmpl w:val="51C21922"/>
    <w:lvl w:ilvl="0" w:tplc="A00677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A5D2E"/>
    <w:multiLevelType w:val="hybridMultilevel"/>
    <w:tmpl w:val="5EAA0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91E48"/>
    <w:multiLevelType w:val="hybridMultilevel"/>
    <w:tmpl w:val="5EAA0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915CC"/>
    <w:multiLevelType w:val="hybridMultilevel"/>
    <w:tmpl w:val="76D8CA14"/>
    <w:lvl w:ilvl="0" w:tplc="03F418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A2FBD"/>
    <w:multiLevelType w:val="hybridMultilevel"/>
    <w:tmpl w:val="367C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778DB"/>
    <w:multiLevelType w:val="multilevel"/>
    <w:tmpl w:val="75D6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3650F7"/>
    <w:multiLevelType w:val="hybridMultilevel"/>
    <w:tmpl w:val="A00A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20E6D"/>
    <w:multiLevelType w:val="hybridMultilevel"/>
    <w:tmpl w:val="EF0AD1F8"/>
    <w:lvl w:ilvl="0" w:tplc="D3B4350A">
      <w:start w:val="1"/>
      <w:numFmt w:val="bullet"/>
      <w:lvlText w:val=""/>
      <w:lvlJc w:val="left"/>
      <w:pPr>
        <w:tabs>
          <w:tab w:val="num" w:pos="720"/>
        </w:tabs>
        <w:ind w:left="720" w:hanging="360"/>
      </w:pPr>
      <w:rPr>
        <w:rFonts w:ascii="Wingdings" w:hAnsi="Wingdings" w:hint="default"/>
        <w:color w:val="7030A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5F84553"/>
    <w:multiLevelType w:val="hybridMultilevel"/>
    <w:tmpl w:val="41747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52F72"/>
    <w:multiLevelType w:val="hybridMultilevel"/>
    <w:tmpl w:val="DF22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17F3A"/>
    <w:multiLevelType w:val="hybridMultilevel"/>
    <w:tmpl w:val="D1624C98"/>
    <w:lvl w:ilvl="0" w:tplc="4B2E9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839DC"/>
    <w:multiLevelType w:val="hybridMultilevel"/>
    <w:tmpl w:val="C3E82344"/>
    <w:lvl w:ilvl="0" w:tplc="67C8D67E">
      <w:start w:val="1"/>
      <w:numFmt w:val="bullet"/>
      <w:lvlText w:val=""/>
      <w:lvlJc w:val="left"/>
      <w:pPr>
        <w:tabs>
          <w:tab w:val="num" w:pos="720"/>
        </w:tabs>
        <w:ind w:left="720" w:hanging="360"/>
      </w:pPr>
      <w:rPr>
        <w:rFonts w:ascii="Wingdings" w:hAnsi="Wingdings" w:hint="default"/>
        <w:color w:val="7030A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5E54D3"/>
    <w:multiLevelType w:val="hybridMultilevel"/>
    <w:tmpl w:val="C2641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AB5EE1"/>
    <w:multiLevelType w:val="hybridMultilevel"/>
    <w:tmpl w:val="D5501B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74583"/>
    <w:multiLevelType w:val="hybridMultilevel"/>
    <w:tmpl w:val="5EAA0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A73B0"/>
    <w:multiLevelType w:val="hybridMultilevel"/>
    <w:tmpl w:val="D55A76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E0AE2"/>
    <w:multiLevelType w:val="hybridMultilevel"/>
    <w:tmpl w:val="5EAA0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81BFE"/>
    <w:multiLevelType w:val="hybridMultilevel"/>
    <w:tmpl w:val="33663B3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50DC5ABF"/>
    <w:multiLevelType w:val="hybridMultilevel"/>
    <w:tmpl w:val="58727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716497"/>
    <w:multiLevelType w:val="hybridMultilevel"/>
    <w:tmpl w:val="6F2EAFA4"/>
    <w:lvl w:ilvl="0" w:tplc="03F418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33E1D"/>
    <w:multiLevelType w:val="hybridMultilevel"/>
    <w:tmpl w:val="4716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74D12"/>
    <w:multiLevelType w:val="hybridMultilevel"/>
    <w:tmpl w:val="D6FACD60"/>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226BE5"/>
    <w:multiLevelType w:val="hybridMultilevel"/>
    <w:tmpl w:val="5914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14DDC"/>
    <w:multiLevelType w:val="hybridMultilevel"/>
    <w:tmpl w:val="D874856C"/>
    <w:lvl w:ilvl="0" w:tplc="F07E9C58">
      <w:start w:val="1"/>
      <w:numFmt w:val="upperRoman"/>
      <w:lvlText w:val="%1."/>
      <w:lvlJc w:val="right"/>
      <w:pPr>
        <w:ind w:left="720" w:hanging="18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D0739"/>
    <w:multiLevelType w:val="hybridMultilevel"/>
    <w:tmpl w:val="95FC6EC8"/>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6">
    <w:nsid w:val="613B5BB8"/>
    <w:multiLevelType w:val="hybridMultilevel"/>
    <w:tmpl w:val="D86C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5A7929"/>
    <w:multiLevelType w:val="hybridMultilevel"/>
    <w:tmpl w:val="B5E8F8B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4973726"/>
    <w:multiLevelType w:val="hybridMultilevel"/>
    <w:tmpl w:val="CD5CC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CB6937"/>
    <w:multiLevelType w:val="hybridMultilevel"/>
    <w:tmpl w:val="6194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7C43EC"/>
    <w:multiLevelType w:val="multilevel"/>
    <w:tmpl w:val="F08C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317350"/>
    <w:multiLevelType w:val="hybridMultilevel"/>
    <w:tmpl w:val="A030E3E4"/>
    <w:lvl w:ilvl="0" w:tplc="B3880C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7F75FF"/>
    <w:multiLevelType w:val="multilevel"/>
    <w:tmpl w:val="6AD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82675"/>
    <w:multiLevelType w:val="hybridMultilevel"/>
    <w:tmpl w:val="5EAA0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AB2FB2"/>
    <w:multiLevelType w:val="hybridMultilevel"/>
    <w:tmpl w:val="DD22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7E4A70"/>
    <w:multiLevelType w:val="hybridMultilevel"/>
    <w:tmpl w:val="E9C6C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2456DF"/>
    <w:multiLevelType w:val="hybridMultilevel"/>
    <w:tmpl w:val="0106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36"/>
  </w:num>
  <w:num w:numId="4">
    <w:abstractNumId w:val="35"/>
  </w:num>
  <w:num w:numId="5">
    <w:abstractNumId w:val="0"/>
  </w:num>
  <w:num w:numId="6">
    <w:abstractNumId w:val="23"/>
  </w:num>
  <w:num w:numId="7">
    <w:abstractNumId w:val="26"/>
  </w:num>
  <w:num w:numId="8">
    <w:abstractNumId w:val="1"/>
  </w:num>
  <w:num w:numId="9">
    <w:abstractNumId w:val="25"/>
  </w:num>
  <w:num w:numId="10">
    <w:abstractNumId w:val="17"/>
  </w:num>
  <w:num w:numId="11">
    <w:abstractNumId w:val="15"/>
  </w:num>
  <w:num w:numId="12">
    <w:abstractNumId w:val="3"/>
  </w:num>
  <w:num w:numId="13">
    <w:abstractNumId w:val="2"/>
  </w:num>
  <w:num w:numId="14">
    <w:abstractNumId w:val="33"/>
  </w:num>
  <w:num w:numId="15">
    <w:abstractNumId w:val="22"/>
  </w:num>
  <w:num w:numId="16">
    <w:abstractNumId w:val="6"/>
  </w:num>
  <w:num w:numId="17">
    <w:abstractNumId w:val="30"/>
  </w:num>
  <w:num w:numId="18">
    <w:abstractNumId w:val="31"/>
  </w:num>
  <w:num w:numId="19">
    <w:abstractNumId w:val="28"/>
  </w:num>
  <w:num w:numId="20">
    <w:abstractNumId w:val="32"/>
  </w:num>
  <w:num w:numId="21">
    <w:abstractNumId w:val="29"/>
  </w:num>
  <w:num w:numId="22">
    <w:abstractNumId w:val="7"/>
  </w:num>
  <w:num w:numId="23">
    <w:abstractNumId w:val="5"/>
  </w:num>
  <w:num w:numId="24">
    <w:abstractNumId w:val="11"/>
  </w:num>
  <w:num w:numId="25">
    <w:abstractNumId w:val="10"/>
  </w:num>
  <w:num w:numId="26">
    <w:abstractNumId w:val="18"/>
  </w:num>
  <w:num w:numId="27">
    <w:abstractNumId w:val="9"/>
  </w:num>
  <w:num w:numId="28">
    <w:abstractNumId w:val="13"/>
  </w:num>
  <w:num w:numId="29">
    <w:abstractNumId w:val="34"/>
  </w:num>
  <w:num w:numId="30">
    <w:abstractNumId w:val="20"/>
  </w:num>
  <w:num w:numId="31">
    <w:abstractNumId w:val="4"/>
  </w:num>
  <w:num w:numId="32">
    <w:abstractNumId w:val="8"/>
  </w:num>
  <w:num w:numId="33">
    <w:abstractNumId w:val="12"/>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4D366F"/>
    <w:rsid w:val="00111150"/>
    <w:rsid w:val="004D366F"/>
    <w:rsid w:val="008E4CE8"/>
    <w:rsid w:val="00DB5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6F"/>
  </w:style>
  <w:style w:type="paragraph" w:styleId="Heading2">
    <w:name w:val="heading 2"/>
    <w:basedOn w:val="Normal"/>
    <w:next w:val="Normal"/>
    <w:link w:val="Heading2Char"/>
    <w:uiPriority w:val="9"/>
    <w:unhideWhenUsed/>
    <w:qFormat/>
    <w:rsid w:val="00111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11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1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115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D366F"/>
    <w:pPr>
      <w:ind w:left="720"/>
      <w:contextualSpacing/>
    </w:pPr>
    <w:rPr>
      <w:rFonts w:eastAsiaTheme="minorEastAsia"/>
    </w:rPr>
  </w:style>
  <w:style w:type="table" w:styleId="TableGrid">
    <w:name w:val="Table Grid"/>
    <w:basedOn w:val="TableNormal"/>
    <w:uiPriority w:val="59"/>
    <w:rsid w:val="0011115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150"/>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11150"/>
    <w:rPr>
      <w:rFonts w:ascii="Tahoma" w:eastAsiaTheme="minorEastAsia" w:hAnsi="Tahoma" w:cs="Tahoma"/>
      <w:sz w:val="16"/>
      <w:szCs w:val="16"/>
    </w:rPr>
  </w:style>
  <w:style w:type="paragraph" w:styleId="Header">
    <w:name w:val="header"/>
    <w:basedOn w:val="Normal"/>
    <w:link w:val="HeaderChar"/>
    <w:uiPriority w:val="99"/>
    <w:semiHidden/>
    <w:unhideWhenUsed/>
    <w:rsid w:val="00111150"/>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111150"/>
    <w:rPr>
      <w:rFonts w:eastAsiaTheme="minorEastAsia"/>
    </w:rPr>
  </w:style>
  <w:style w:type="paragraph" w:styleId="Footer">
    <w:name w:val="footer"/>
    <w:basedOn w:val="Normal"/>
    <w:link w:val="FooterChar"/>
    <w:uiPriority w:val="99"/>
    <w:unhideWhenUsed/>
    <w:rsid w:val="00111150"/>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11150"/>
    <w:rPr>
      <w:rFonts w:eastAsiaTheme="minorEastAsia"/>
    </w:rPr>
  </w:style>
  <w:style w:type="character" w:styleId="BookTitle">
    <w:name w:val="Book Title"/>
    <w:basedOn w:val="DefaultParagraphFont"/>
    <w:uiPriority w:val="33"/>
    <w:qFormat/>
    <w:rsid w:val="00111150"/>
    <w:rPr>
      <w:b/>
      <w:bCs/>
      <w:smallCaps/>
      <w:spacing w:val="5"/>
    </w:rPr>
  </w:style>
  <w:style w:type="paragraph" w:styleId="NoSpacing">
    <w:name w:val="No Spacing"/>
    <w:link w:val="NoSpacingChar"/>
    <w:uiPriority w:val="1"/>
    <w:qFormat/>
    <w:rsid w:val="00111150"/>
    <w:pPr>
      <w:spacing w:after="0" w:line="240" w:lineRule="auto"/>
    </w:pPr>
    <w:rPr>
      <w:rFonts w:eastAsiaTheme="minorEastAsia"/>
    </w:rPr>
  </w:style>
  <w:style w:type="character" w:customStyle="1" w:styleId="NoSpacingChar">
    <w:name w:val="No Spacing Char"/>
    <w:basedOn w:val="DefaultParagraphFont"/>
    <w:link w:val="NoSpacing"/>
    <w:uiPriority w:val="1"/>
    <w:rsid w:val="00111150"/>
    <w:rPr>
      <w:rFonts w:eastAsiaTheme="minorEastAsia"/>
    </w:rPr>
  </w:style>
  <w:style w:type="paragraph" w:styleId="BodyText">
    <w:name w:val="Body Text"/>
    <w:basedOn w:val="Normal"/>
    <w:link w:val="BodyTextChar"/>
    <w:semiHidden/>
    <w:rsid w:val="00111150"/>
    <w:pPr>
      <w:spacing w:after="0" w:line="240" w:lineRule="auto"/>
    </w:pPr>
    <w:rPr>
      <w:rFonts w:ascii="Bookman Old Style" w:eastAsia="Times New Roman" w:hAnsi="Bookman Old Style" w:cs="Courier New"/>
      <w:szCs w:val="24"/>
    </w:rPr>
  </w:style>
  <w:style w:type="character" w:customStyle="1" w:styleId="BodyTextChar">
    <w:name w:val="Body Text Char"/>
    <w:basedOn w:val="DefaultParagraphFont"/>
    <w:link w:val="BodyText"/>
    <w:semiHidden/>
    <w:rsid w:val="00111150"/>
    <w:rPr>
      <w:rFonts w:ascii="Bookman Old Style" w:eastAsia="Times New Roman" w:hAnsi="Bookman Old Style" w:cs="Courier New"/>
      <w:szCs w:val="24"/>
    </w:rPr>
  </w:style>
  <w:style w:type="paragraph" w:styleId="BodyText2">
    <w:name w:val="Body Text 2"/>
    <w:basedOn w:val="Normal"/>
    <w:link w:val="BodyText2Char"/>
    <w:semiHidden/>
    <w:rsid w:val="00111150"/>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11150"/>
    <w:rPr>
      <w:rFonts w:ascii="Times New Roman" w:eastAsia="Times New Roman" w:hAnsi="Times New Roman" w:cs="Times New Roman"/>
      <w:sz w:val="24"/>
      <w:szCs w:val="24"/>
    </w:rPr>
  </w:style>
  <w:style w:type="paragraph" w:styleId="BodyText3">
    <w:name w:val="Body Text 3"/>
    <w:basedOn w:val="Normal"/>
    <w:link w:val="BodyText3Char"/>
    <w:semiHidden/>
    <w:rsid w:val="00111150"/>
    <w:pPr>
      <w:spacing w:after="0" w:line="240" w:lineRule="auto"/>
    </w:pPr>
    <w:rPr>
      <w:rFonts w:ascii="Comic Sans MS" w:eastAsia="Times New Roman" w:hAnsi="Comic Sans MS" w:cs="Courier New"/>
      <w:sz w:val="16"/>
      <w:szCs w:val="24"/>
    </w:rPr>
  </w:style>
  <w:style w:type="character" w:customStyle="1" w:styleId="BodyText3Char">
    <w:name w:val="Body Text 3 Char"/>
    <w:basedOn w:val="DefaultParagraphFont"/>
    <w:link w:val="BodyText3"/>
    <w:semiHidden/>
    <w:rsid w:val="00111150"/>
    <w:rPr>
      <w:rFonts w:ascii="Comic Sans MS" w:eastAsia="Times New Roman" w:hAnsi="Comic Sans MS" w:cs="Courier New"/>
      <w:sz w:val="16"/>
      <w:szCs w:val="24"/>
    </w:rPr>
  </w:style>
  <w:style w:type="character" w:customStyle="1" w:styleId="CommentTextChar">
    <w:name w:val="Comment Text Char"/>
    <w:basedOn w:val="DefaultParagraphFont"/>
    <w:link w:val="CommentText"/>
    <w:uiPriority w:val="99"/>
    <w:semiHidden/>
    <w:rsid w:val="00111150"/>
    <w:rPr>
      <w:rFonts w:eastAsiaTheme="minorEastAsia"/>
      <w:sz w:val="20"/>
      <w:szCs w:val="20"/>
    </w:rPr>
  </w:style>
  <w:style w:type="paragraph" w:styleId="CommentText">
    <w:name w:val="annotation text"/>
    <w:basedOn w:val="Normal"/>
    <w:link w:val="CommentTextChar"/>
    <w:uiPriority w:val="99"/>
    <w:semiHidden/>
    <w:unhideWhenUsed/>
    <w:rsid w:val="00111150"/>
    <w:pPr>
      <w:spacing w:line="240" w:lineRule="auto"/>
    </w:pPr>
    <w:rPr>
      <w:rFonts w:eastAsiaTheme="minorEastAsia"/>
      <w:sz w:val="20"/>
      <w:szCs w:val="20"/>
    </w:rPr>
  </w:style>
  <w:style w:type="character" w:customStyle="1" w:styleId="CommentTextChar1">
    <w:name w:val="Comment Text Char1"/>
    <w:basedOn w:val="DefaultParagraphFont"/>
    <w:link w:val="CommentText"/>
    <w:uiPriority w:val="99"/>
    <w:semiHidden/>
    <w:rsid w:val="00111150"/>
    <w:rPr>
      <w:sz w:val="20"/>
      <w:szCs w:val="20"/>
    </w:rPr>
  </w:style>
  <w:style w:type="character" w:customStyle="1" w:styleId="CommentSubjectChar">
    <w:name w:val="Comment Subject Char"/>
    <w:basedOn w:val="CommentTextChar"/>
    <w:link w:val="CommentSubject"/>
    <w:uiPriority w:val="99"/>
    <w:semiHidden/>
    <w:rsid w:val="00111150"/>
    <w:rPr>
      <w:b/>
      <w:bCs/>
    </w:rPr>
  </w:style>
  <w:style w:type="paragraph" w:styleId="CommentSubject">
    <w:name w:val="annotation subject"/>
    <w:basedOn w:val="CommentText"/>
    <w:next w:val="CommentText"/>
    <w:link w:val="CommentSubjectChar"/>
    <w:uiPriority w:val="99"/>
    <w:semiHidden/>
    <w:unhideWhenUsed/>
    <w:rsid w:val="00111150"/>
    <w:rPr>
      <w:b/>
      <w:bCs/>
    </w:rPr>
  </w:style>
  <w:style w:type="character" w:customStyle="1" w:styleId="CommentSubjectChar1">
    <w:name w:val="Comment Subject Char1"/>
    <w:basedOn w:val="CommentTextChar1"/>
    <w:link w:val="CommentSubject"/>
    <w:uiPriority w:val="99"/>
    <w:semiHidden/>
    <w:rsid w:val="00111150"/>
    <w:rPr>
      <w:b/>
      <w:bCs/>
    </w:rPr>
  </w:style>
  <w:style w:type="character" w:customStyle="1" w:styleId="apple-converted-space">
    <w:name w:val="apple-converted-space"/>
    <w:basedOn w:val="DefaultParagraphFont"/>
    <w:rsid w:val="00111150"/>
  </w:style>
  <w:style w:type="paragraph" w:styleId="NormalWeb">
    <w:name w:val="Normal (Web)"/>
    <w:basedOn w:val="Normal"/>
    <w:uiPriority w:val="99"/>
    <w:semiHidden/>
    <w:unhideWhenUsed/>
    <w:rsid w:val="001111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150"/>
    <w:rPr>
      <w:b/>
      <w:bCs/>
    </w:rPr>
  </w:style>
  <w:style w:type="paragraph" w:customStyle="1" w:styleId="Default">
    <w:name w:val="Default"/>
    <w:rsid w:val="0011115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7543951500msonormal">
    <w:name w:val="yiv7543951500msonormal"/>
    <w:basedOn w:val="Normal"/>
    <w:rsid w:val="00111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67049213msonormal">
    <w:name w:val="yiv8767049213msonormal"/>
    <w:basedOn w:val="Normal"/>
    <w:rsid w:val="00111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5530626msonormal">
    <w:name w:val="yiv7575530626msonormal"/>
    <w:basedOn w:val="Normal"/>
    <w:rsid w:val="00111150"/>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2">
    <w:name w:val="Light Shading Accent 2"/>
    <w:basedOn w:val="TableNormal"/>
    <w:uiPriority w:val="60"/>
    <w:rsid w:val="0011115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1111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1111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1111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ubtitle">
    <w:name w:val="Subtitle"/>
    <w:basedOn w:val="Normal"/>
    <w:next w:val="Normal"/>
    <w:link w:val="SubtitleChar"/>
    <w:uiPriority w:val="11"/>
    <w:qFormat/>
    <w:rsid w:val="00111150"/>
    <w:pPr>
      <w:numPr>
        <w:numId w:val="35"/>
      </w:numPr>
      <w:spacing w:after="0" w:line="240" w:lineRule="auto"/>
    </w:pPr>
    <w:rPr>
      <w:rFonts w:ascii="Calibri" w:eastAsia="Times New Roman" w:hAnsi="Calibri" w:cs="Times New Roman"/>
      <w:b/>
      <w:bCs/>
      <w:color w:val="4F81BD"/>
      <w:spacing w:val="15"/>
      <w:sz w:val="24"/>
      <w:szCs w:val="24"/>
    </w:rPr>
  </w:style>
  <w:style w:type="character" w:customStyle="1" w:styleId="SubtitleChar">
    <w:name w:val="Subtitle Char"/>
    <w:basedOn w:val="DefaultParagraphFont"/>
    <w:link w:val="Subtitle"/>
    <w:uiPriority w:val="11"/>
    <w:rsid w:val="00111150"/>
    <w:rPr>
      <w:rFonts w:ascii="Calibri" w:eastAsia="Times New Roman" w:hAnsi="Calibri" w:cs="Times New Roman"/>
      <w:b/>
      <w:b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0736293379994168"/>
          <c:y val="4.4057617797775533E-2"/>
          <c:w val="0.79952482502187261"/>
          <c:h val="0.63810179977502812"/>
        </c:manualLayout>
      </c:layout>
      <c:bar3DChart>
        <c:barDir val="col"/>
        <c:grouping val="clustered"/>
        <c:ser>
          <c:idx val="0"/>
          <c:order val="0"/>
          <c:tx>
            <c:strRef>
              <c:f>Sheet1!$B$1</c:f>
              <c:strCache>
                <c:ptCount val="1"/>
                <c:pt idx="0">
                  <c:v>Male</c:v>
                </c:pt>
              </c:strCache>
            </c:strRef>
          </c:tx>
          <c:dLbls>
            <c:showVal val="1"/>
          </c:dLbls>
          <c:cat>
            <c:strRef>
              <c:f>Sheet1!$A$2:$A$6</c:f>
              <c:strCache>
                <c:ptCount val="5"/>
                <c:pt idx="0">
                  <c:v>Jagoron (Rural Microcredit -RMC)</c:v>
                </c:pt>
                <c:pt idx="1">
                  <c:v>Agrosor(Micro Enterprise Loan -MEL)</c:v>
                </c:pt>
                <c:pt idx="2">
                  <c:v>Buniad (Ultra Poor Microcredit -UPL)</c:v>
                </c:pt>
                <c:pt idx="3">
                  <c:v>Sufalon (Agriculture Sector Microcredit -ASM)</c:v>
                </c:pt>
                <c:pt idx="4">
                  <c:v>ENRICH</c:v>
                </c:pt>
              </c:strCache>
            </c:strRef>
          </c:cat>
          <c:val>
            <c:numRef>
              <c:f>Sheet1!$B$2:$B$6</c:f>
              <c:numCache>
                <c:formatCode>General</c:formatCode>
                <c:ptCount val="5"/>
                <c:pt idx="0">
                  <c:v>1492</c:v>
                </c:pt>
                <c:pt idx="1">
                  <c:v>1626</c:v>
                </c:pt>
                <c:pt idx="2">
                  <c:v>70</c:v>
                </c:pt>
                <c:pt idx="3">
                  <c:v>1243</c:v>
                </c:pt>
                <c:pt idx="4">
                  <c:v>5</c:v>
                </c:pt>
              </c:numCache>
            </c:numRef>
          </c:val>
        </c:ser>
        <c:ser>
          <c:idx val="1"/>
          <c:order val="1"/>
          <c:tx>
            <c:strRef>
              <c:f>Sheet1!$C$1</c:f>
              <c:strCache>
                <c:ptCount val="1"/>
                <c:pt idx="0">
                  <c:v>Female</c:v>
                </c:pt>
              </c:strCache>
            </c:strRef>
          </c:tx>
          <c:dLbls>
            <c:showVal val="1"/>
          </c:dLbls>
          <c:cat>
            <c:strRef>
              <c:f>Sheet1!$A$2:$A$6</c:f>
              <c:strCache>
                <c:ptCount val="5"/>
                <c:pt idx="0">
                  <c:v>Jagoron (Rural Microcredit -RMC)</c:v>
                </c:pt>
                <c:pt idx="1">
                  <c:v>Agrosor(Micro Enterprise Loan -MEL)</c:v>
                </c:pt>
                <c:pt idx="2">
                  <c:v>Buniad (Ultra Poor Microcredit -UPL)</c:v>
                </c:pt>
                <c:pt idx="3">
                  <c:v>Sufalon (Agriculture Sector Microcredit -ASM)</c:v>
                </c:pt>
                <c:pt idx="4">
                  <c:v>ENRICH</c:v>
                </c:pt>
              </c:strCache>
            </c:strRef>
          </c:cat>
          <c:val>
            <c:numRef>
              <c:f>Sheet1!$C$2:$C$6</c:f>
              <c:numCache>
                <c:formatCode>General</c:formatCode>
                <c:ptCount val="5"/>
                <c:pt idx="0">
                  <c:v>25472</c:v>
                </c:pt>
                <c:pt idx="1">
                  <c:v>4340</c:v>
                </c:pt>
                <c:pt idx="2">
                  <c:v>31186</c:v>
                </c:pt>
                <c:pt idx="3">
                  <c:v>2444</c:v>
                </c:pt>
                <c:pt idx="4">
                  <c:v>596</c:v>
                </c:pt>
              </c:numCache>
            </c:numRef>
          </c:val>
        </c:ser>
        <c:shape val="cylinder"/>
        <c:axId val="104442112"/>
        <c:axId val="104520320"/>
        <c:axId val="0"/>
      </c:bar3DChart>
      <c:catAx>
        <c:axId val="104442112"/>
        <c:scaling>
          <c:orientation val="minMax"/>
        </c:scaling>
        <c:axPos val="b"/>
        <c:tickLblPos val="nextTo"/>
        <c:txPr>
          <a:bodyPr/>
          <a:lstStyle/>
          <a:p>
            <a:pPr>
              <a:defRPr sz="600"/>
            </a:pPr>
            <a:endParaRPr lang="en-US"/>
          </a:p>
        </c:txPr>
        <c:crossAx val="104520320"/>
        <c:crosses val="autoZero"/>
        <c:auto val="1"/>
        <c:lblAlgn val="ctr"/>
        <c:lblOffset val="100"/>
      </c:catAx>
      <c:valAx>
        <c:axId val="104520320"/>
        <c:scaling>
          <c:orientation val="minMax"/>
        </c:scaling>
        <c:axPos val="l"/>
        <c:majorGridlines/>
        <c:numFmt formatCode="General" sourceLinked="1"/>
        <c:tickLblPos val="nextTo"/>
        <c:crossAx val="104442112"/>
        <c:crosses val="autoZero"/>
        <c:crossBetween val="between"/>
      </c:valAx>
    </c:plotArea>
    <c:legend>
      <c:legendPos val="r"/>
    </c:legend>
    <c:plotVisOnly val="1"/>
  </c:chart>
  <c:spPr>
    <a:solidFill>
      <a:schemeClr val="tx2">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6689796587926645"/>
          <c:y val="0.16697444069491321"/>
          <c:w val="0.75509386847478421"/>
          <c:h val="0.38014529433820782"/>
        </c:manualLayout>
      </c:layout>
      <c:barChart>
        <c:barDir val="col"/>
        <c:grouping val="clustered"/>
        <c:ser>
          <c:idx val="0"/>
          <c:order val="0"/>
          <c:tx>
            <c:strRef>
              <c:f>Sheet1!$B$1</c:f>
              <c:strCache>
                <c:ptCount val="1"/>
                <c:pt idx="0">
                  <c:v>Loan Disbursement (BDT)</c:v>
                </c:pt>
              </c:strCache>
            </c:strRef>
          </c:tx>
          <c:dLbls>
            <c:showVal val="1"/>
          </c:dLbls>
          <c:cat>
            <c:strRef>
              <c:f>Sheet1!$A$2:$A$9</c:f>
              <c:strCache>
                <c:ptCount val="8"/>
                <c:pt idx="0">
                  <c:v>Jagoron (Rural Microcredit -RMC)</c:v>
                </c:pt>
                <c:pt idx="1">
                  <c:v>Agrosor(Micro Enterprise Loan -MEL)</c:v>
                </c:pt>
                <c:pt idx="2">
                  <c:v>Buniad (Ultra Poor Microcredit -UPL)</c:v>
                </c:pt>
                <c:pt idx="3">
                  <c:v>Sufalon (Agriculture Sector Microcredit -ASM)</c:v>
                </c:pt>
                <c:pt idx="4">
                  <c:v>Sahos (Disaster Management  Fund Loan -DMFL)</c:v>
                </c:pt>
                <c:pt idx="5">
                  <c:v>ENRICH- IGA Loan</c:v>
                </c:pt>
                <c:pt idx="6">
                  <c:v>ENRICH-LIL</c:v>
                </c:pt>
                <c:pt idx="7">
                  <c:v>ENRICH-ACL</c:v>
                </c:pt>
              </c:strCache>
            </c:strRef>
          </c:cat>
          <c:val>
            <c:numRef>
              <c:f>Sheet1!$B$2:$B$9</c:f>
              <c:numCache>
                <c:formatCode>General</c:formatCode>
                <c:ptCount val="8"/>
                <c:pt idx="0">
                  <c:v>241762000</c:v>
                </c:pt>
                <c:pt idx="1">
                  <c:v>291445000</c:v>
                </c:pt>
                <c:pt idx="2">
                  <c:v>225976000</c:v>
                </c:pt>
                <c:pt idx="3">
                  <c:v>257344000</c:v>
                </c:pt>
                <c:pt idx="4">
                  <c:v>19928000</c:v>
                </c:pt>
                <c:pt idx="5">
                  <c:v>54725000</c:v>
                </c:pt>
                <c:pt idx="6">
                  <c:v>2235000</c:v>
                </c:pt>
                <c:pt idx="7">
                  <c:v>2428000</c:v>
                </c:pt>
              </c:numCache>
            </c:numRef>
          </c:val>
        </c:ser>
        <c:axId val="124362112"/>
        <c:axId val="124491648"/>
      </c:barChart>
      <c:catAx>
        <c:axId val="124362112"/>
        <c:scaling>
          <c:orientation val="minMax"/>
        </c:scaling>
        <c:axPos val="b"/>
        <c:tickLblPos val="nextTo"/>
        <c:txPr>
          <a:bodyPr/>
          <a:lstStyle/>
          <a:p>
            <a:pPr>
              <a:defRPr sz="600"/>
            </a:pPr>
            <a:endParaRPr lang="en-US"/>
          </a:p>
        </c:txPr>
        <c:crossAx val="124491648"/>
        <c:crosses val="autoZero"/>
        <c:auto val="1"/>
        <c:lblAlgn val="ctr"/>
        <c:lblOffset val="100"/>
      </c:catAx>
      <c:valAx>
        <c:axId val="124491648"/>
        <c:scaling>
          <c:orientation val="minMax"/>
        </c:scaling>
        <c:axPos val="l"/>
        <c:majorGridlines/>
        <c:numFmt formatCode="General" sourceLinked="1"/>
        <c:tickLblPos val="nextTo"/>
        <c:crossAx val="124362112"/>
        <c:crosses val="autoZero"/>
        <c:crossBetween val="between"/>
      </c:valAx>
      <c:spPr>
        <a:solidFill>
          <a:schemeClr val="accent5">
            <a:lumMod val="40000"/>
            <a:lumOff val="60000"/>
          </a:schemeClr>
        </a:solidFill>
      </c:spPr>
    </c:plotArea>
    <c:plotVisOnly val="1"/>
  </c:chart>
  <c:spPr>
    <a:solidFill>
      <a:schemeClr val="accent2">
        <a:lumMod val="20000"/>
        <a:lumOff val="8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Realization</c:v>
                </c:pt>
              </c:strCache>
            </c:strRef>
          </c:tx>
          <c:dLbls>
            <c:showVal val="1"/>
          </c:dLbls>
          <c:cat>
            <c:strRef>
              <c:f>Sheet1!$A$2:$A$8</c:f>
              <c:strCache>
                <c:ptCount val="7"/>
                <c:pt idx="0">
                  <c:v>Jagoron (Rural Microcredit -RMC)</c:v>
                </c:pt>
                <c:pt idx="1">
                  <c:v>Agrosor(Micro Enterprise Loan -MEL)</c:v>
                </c:pt>
                <c:pt idx="2">
                  <c:v>Buniad (Ultra Poor Microcredit -UPL)</c:v>
                </c:pt>
                <c:pt idx="3">
                  <c:v>Sufalon (Agriculture Sector Microcredit -ASM)</c:v>
                </c:pt>
                <c:pt idx="4">
                  <c:v>IGA Loan (ENRICH)</c:v>
                </c:pt>
                <c:pt idx="5">
                  <c:v>Voluntary Savings/</c:v>
                </c:pt>
                <c:pt idx="6">
                  <c:v>Terms Savings</c:v>
                </c:pt>
              </c:strCache>
            </c:strRef>
          </c:cat>
          <c:val>
            <c:numRef>
              <c:f>Sheet1!$B$2:$B$8</c:f>
              <c:numCache>
                <c:formatCode>General</c:formatCode>
                <c:ptCount val="7"/>
                <c:pt idx="0">
                  <c:v>34723322</c:v>
                </c:pt>
                <c:pt idx="1">
                  <c:v>25530402</c:v>
                </c:pt>
                <c:pt idx="2">
                  <c:v>31715418</c:v>
                </c:pt>
                <c:pt idx="3">
                  <c:v>3824915</c:v>
                </c:pt>
                <c:pt idx="4">
                  <c:v>2011320</c:v>
                </c:pt>
                <c:pt idx="5">
                  <c:v>17443318</c:v>
                </c:pt>
                <c:pt idx="6">
                  <c:v>20420500</c:v>
                </c:pt>
              </c:numCache>
            </c:numRef>
          </c:val>
        </c:ser>
        <c:ser>
          <c:idx val="1"/>
          <c:order val="1"/>
          <c:tx>
            <c:strRef>
              <c:f>Sheet1!$C$1</c:f>
              <c:strCache>
                <c:ptCount val="1"/>
                <c:pt idx="0">
                  <c:v>Refund</c:v>
                </c:pt>
              </c:strCache>
            </c:strRef>
          </c:tx>
          <c:dLbls>
            <c:showVal val="1"/>
          </c:dLbls>
          <c:cat>
            <c:strRef>
              <c:f>Sheet1!$A$2:$A$8</c:f>
              <c:strCache>
                <c:ptCount val="7"/>
                <c:pt idx="0">
                  <c:v>Jagoron (Rural Microcredit -RMC)</c:v>
                </c:pt>
                <c:pt idx="1">
                  <c:v>Agrosor(Micro Enterprise Loan -MEL)</c:v>
                </c:pt>
                <c:pt idx="2">
                  <c:v>Buniad (Ultra Poor Microcredit -UPL)</c:v>
                </c:pt>
                <c:pt idx="3">
                  <c:v>Sufalon (Agriculture Sector Microcredit -ASM)</c:v>
                </c:pt>
                <c:pt idx="4">
                  <c:v>IGA Loan (ENRICH)</c:v>
                </c:pt>
                <c:pt idx="5">
                  <c:v>Voluntary Savings/</c:v>
                </c:pt>
                <c:pt idx="6">
                  <c:v>Terms Savings</c:v>
                </c:pt>
              </c:strCache>
            </c:strRef>
          </c:cat>
          <c:val>
            <c:numRef>
              <c:f>Sheet1!$C$2:$C$8</c:f>
              <c:numCache>
                <c:formatCode>General</c:formatCode>
                <c:ptCount val="7"/>
                <c:pt idx="0">
                  <c:v>34483372</c:v>
                </c:pt>
                <c:pt idx="1">
                  <c:v>17445284</c:v>
                </c:pt>
                <c:pt idx="2">
                  <c:v>17979831</c:v>
                </c:pt>
                <c:pt idx="3">
                  <c:v>2882111</c:v>
                </c:pt>
                <c:pt idx="4">
                  <c:v>890183</c:v>
                </c:pt>
                <c:pt idx="5">
                  <c:v>2608096</c:v>
                </c:pt>
                <c:pt idx="6">
                  <c:v>100300</c:v>
                </c:pt>
              </c:numCache>
            </c:numRef>
          </c:val>
        </c:ser>
        <c:shape val="box"/>
        <c:axId val="126016128"/>
        <c:axId val="126141184"/>
        <c:axId val="0"/>
      </c:bar3DChart>
      <c:catAx>
        <c:axId val="126016128"/>
        <c:scaling>
          <c:orientation val="minMax"/>
        </c:scaling>
        <c:axPos val="b"/>
        <c:tickLblPos val="nextTo"/>
        <c:txPr>
          <a:bodyPr/>
          <a:lstStyle/>
          <a:p>
            <a:pPr>
              <a:defRPr sz="600"/>
            </a:pPr>
            <a:endParaRPr lang="en-US"/>
          </a:p>
        </c:txPr>
        <c:crossAx val="126141184"/>
        <c:crosses val="autoZero"/>
        <c:auto val="1"/>
        <c:lblAlgn val="ctr"/>
        <c:lblOffset val="100"/>
      </c:catAx>
      <c:valAx>
        <c:axId val="126141184"/>
        <c:scaling>
          <c:orientation val="minMax"/>
        </c:scaling>
        <c:axPos val="l"/>
        <c:majorGridlines/>
        <c:numFmt formatCode="General" sourceLinked="1"/>
        <c:tickLblPos val="nextTo"/>
        <c:crossAx val="12601612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RLF</c:v>
                </c:pt>
              </c:strCache>
            </c:strRef>
          </c:tx>
          <c:dLbls>
            <c:showVal val="1"/>
            <c:showLeaderLines val="1"/>
          </c:dLbls>
          <c:cat>
            <c:strRef>
              <c:f>Sheet1!$A$2:$A$5</c:f>
              <c:strCache>
                <c:ptCount val="4"/>
                <c:pt idx="0">
                  <c:v>Member's Savings</c:v>
                </c:pt>
                <c:pt idx="1">
                  <c:v>Equity</c:v>
                </c:pt>
                <c:pt idx="2">
                  <c:v>PKSF Fund</c:v>
                </c:pt>
                <c:pt idx="3">
                  <c:v>MF Insurance &amp; others</c:v>
                </c:pt>
              </c:strCache>
            </c:strRef>
          </c:cat>
          <c:val>
            <c:numRef>
              <c:f>Sheet1!$B$2:$B$5</c:f>
              <c:numCache>
                <c:formatCode>General</c:formatCode>
                <c:ptCount val="4"/>
                <c:pt idx="0">
                  <c:v>242260121</c:v>
                </c:pt>
                <c:pt idx="1">
                  <c:v>65500055</c:v>
                </c:pt>
                <c:pt idx="2">
                  <c:v>460117661</c:v>
                </c:pt>
                <c:pt idx="3">
                  <c:v>16468892</c:v>
                </c:pt>
              </c:numCache>
            </c:numRef>
          </c:val>
        </c:ser>
        <c:firstSliceAng val="0"/>
      </c:pieChart>
    </c:plotArea>
    <c:legend>
      <c:legendPos val="r"/>
    </c:legend>
    <c:plotVisOnly val="1"/>
  </c:chart>
  <c:spPr>
    <a:solidFill>
      <a:schemeClr val="bg1"/>
    </a:solidFill>
  </c:spPr>
  <c:txPr>
    <a:bodyPr/>
    <a:lstStyle/>
    <a:p>
      <a:pPr>
        <a:defRPr sz="8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Sheet1!$C$6</c:f>
              <c:strCache>
                <c:ptCount val="1"/>
                <c:pt idx="0">
                  <c:v>FY-2014-2015 
(Fund Received &amp;Refund)</c:v>
                </c:pt>
              </c:strCache>
            </c:strRef>
          </c:tx>
          <c:explosion val="25"/>
          <c:cat>
            <c:strRef>
              <c:f>Sheet1!$B$7:$B$8</c:f>
              <c:strCache>
                <c:ptCount val="2"/>
                <c:pt idx="0">
                  <c:v>Received Amount (in BDT)</c:v>
                </c:pt>
                <c:pt idx="1">
                  <c:v>Refund Amount (in BDT)</c:v>
                </c:pt>
              </c:strCache>
            </c:strRef>
          </c:cat>
          <c:val>
            <c:numRef>
              <c:f>Sheet1!$C$7:$C$8</c:f>
              <c:numCache>
                <c:formatCode>General</c:formatCode>
                <c:ptCount val="2"/>
                <c:pt idx="0">
                  <c:v>322861000</c:v>
                </c:pt>
                <c:pt idx="1">
                  <c:v>286012266</c:v>
                </c:pt>
              </c:numCache>
            </c:numRef>
          </c:val>
        </c:ser>
        <c:firstSliceAng val="0"/>
      </c:pieChart>
    </c:plotArea>
    <c:legend>
      <c:legendPos val="r"/>
    </c:legend>
    <c:plotVisOnly val="1"/>
  </c:chart>
  <c:spPr>
    <a:solidFill>
      <a:schemeClr val="accent2">
        <a:lumMod val="20000"/>
        <a:lumOff val="80000"/>
      </a:schemeClr>
    </a:solid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Sheet3!$C$3</c:f>
              <c:strCache>
                <c:ptCount val="1"/>
                <c:pt idx="0">
                  <c:v>FY:2012</c:v>
                </c:pt>
              </c:strCache>
            </c:strRef>
          </c:tx>
          <c:cat>
            <c:strRef>
              <c:f>Sheet3!$B$4:$B$12</c:f>
              <c:strCache>
                <c:ptCount val="2"/>
                <c:pt idx="0">
                  <c:v>Total Savings</c:v>
                </c:pt>
                <c:pt idx="1">
                  <c:v>Total Loan Outstanding</c:v>
                </c:pt>
              </c:strCache>
            </c:strRef>
          </c:cat>
          <c:val>
            <c:numRef>
              <c:f>Sheet3!$C$4:$C$12</c:f>
              <c:numCache>
                <c:formatCode>General</c:formatCode>
                <c:ptCount val="2"/>
                <c:pt idx="0">
                  <c:v>116942305</c:v>
                </c:pt>
                <c:pt idx="1">
                  <c:v>455275944</c:v>
                </c:pt>
              </c:numCache>
            </c:numRef>
          </c:val>
        </c:ser>
        <c:ser>
          <c:idx val="1"/>
          <c:order val="1"/>
          <c:tx>
            <c:strRef>
              <c:f>Sheet3!$D$3</c:f>
              <c:strCache>
                <c:ptCount val="1"/>
                <c:pt idx="0">
                  <c:v>FY: 2013</c:v>
                </c:pt>
              </c:strCache>
            </c:strRef>
          </c:tx>
          <c:cat>
            <c:strRef>
              <c:f>Sheet3!$B$4:$B$12</c:f>
              <c:strCache>
                <c:ptCount val="2"/>
                <c:pt idx="0">
                  <c:v>Total Savings</c:v>
                </c:pt>
                <c:pt idx="1">
                  <c:v>Total Loan Outstanding</c:v>
                </c:pt>
              </c:strCache>
            </c:strRef>
          </c:cat>
          <c:val>
            <c:numRef>
              <c:f>Sheet3!$D$4:$D$12</c:f>
              <c:numCache>
                <c:formatCode>General</c:formatCode>
                <c:ptCount val="2"/>
                <c:pt idx="0">
                  <c:v>134033394</c:v>
                </c:pt>
                <c:pt idx="1">
                  <c:v>554698798</c:v>
                </c:pt>
              </c:numCache>
            </c:numRef>
          </c:val>
        </c:ser>
        <c:ser>
          <c:idx val="2"/>
          <c:order val="2"/>
          <c:tx>
            <c:strRef>
              <c:f>Sheet3!$E$3</c:f>
              <c:strCache>
                <c:ptCount val="1"/>
                <c:pt idx="0">
                  <c:v>FY:2014</c:v>
                </c:pt>
              </c:strCache>
            </c:strRef>
          </c:tx>
          <c:cat>
            <c:strRef>
              <c:f>Sheet3!$B$4:$B$12</c:f>
              <c:strCache>
                <c:ptCount val="2"/>
                <c:pt idx="0">
                  <c:v>Total Savings</c:v>
                </c:pt>
                <c:pt idx="1">
                  <c:v>Total Loan Outstanding</c:v>
                </c:pt>
              </c:strCache>
            </c:strRef>
          </c:cat>
          <c:val>
            <c:numRef>
              <c:f>Sheet3!$E$4:$E$12</c:f>
              <c:numCache>
                <c:formatCode>General</c:formatCode>
                <c:ptCount val="2"/>
                <c:pt idx="0">
                  <c:v>171085373</c:v>
                </c:pt>
                <c:pt idx="1">
                  <c:v>684256643</c:v>
                </c:pt>
              </c:numCache>
            </c:numRef>
          </c:val>
        </c:ser>
        <c:ser>
          <c:idx val="3"/>
          <c:order val="3"/>
          <c:tx>
            <c:strRef>
              <c:f>Sheet3!$F$3</c:f>
              <c:strCache>
                <c:ptCount val="1"/>
                <c:pt idx="0">
                  <c:v>FY: 2015</c:v>
                </c:pt>
              </c:strCache>
            </c:strRef>
          </c:tx>
          <c:cat>
            <c:strRef>
              <c:f>Sheet3!$B$4:$B$12</c:f>
              <c:strCache>
                <c:ptCount val="2"/>
                <c:pt idx="0">
                  <c:v>Total Savings</c:v>
                </c:pt>
                <c:pt idx="1">
                  <c:v>Total Loan Outstanding</c:v>
                </c:pt>
              </c:strCache>
            </c:strRef>
          </c:cat>
          <c:val>
            <c:numRef>
              <c:f>Sheet3!$F$4:$F$12</c:f>
              <c:numCache>
                <c:formatCode>General</c:formatCode>
                <c:ptCount val="2"/>
                <c:pt idx="0">
                  <c:v>242260121</c:v>
                </c:pt>
                <c:pt idx="1">
                  <c:v>784326808</c:v>
                </c:pt>
              </c:numCache>
            </c:numRef>
          </c:val>
        </c:ser>
        <c:shape val="cylinder"/>
        <c:axId val="127699200"/>
        <c:axId val="127718144"/>
        <c:axId val="0"/>
      </c:bar3DChart>
      <c:catAx>
        <c:axId val="127699200"/>
        <c:scaling>
          <c:orientation val="minMax"/>
        </c:scaling>
        <c:axPos val="b"/>
        <c:tickLblPos val="nextTo"/>
        <c:crossAx val="127718144"/>
        <c:crosses val="autoZero"/>
        <c:auto val="1"/>
        <c:lblAlgn val="ctr"/>
        <c:lblOffset val="100"/>
      </c:catAx>
      <c:valAx>
        <c:axId val="127718144"/>
        <c:scaling>
          <c:orientation val="minMax"/>
        </c:scaling>
        <c:axPos val="l"/>
        <c:majorGridlines/>
        <c:numFmt formatCode="General" sourceLinked="1"/>
        <c:tickLblPos val="nextTo"/>
        <c:crossAx val="12769920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2286</Words>
  <Characters>13031</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Source</dc:creator>
  <cp:lastModifiedBy>Computer Source</cp:lastModifiedBy>
  <cp:revision>2</cp:revision>
  <dcterms:created xsi:type="dcterms:W3CDTF">2016-03-12T19:15:00Z</dcterms:created>
  <dcterms:modified xsi:type="dcterms:W3CDTF">2016-03-12T19:33:00Z</dcterms:modified>
</cp:coreProperties>
</file>